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0E1" w:rsidRPr="005A6795" w:rsidRDefault="00DD20E1" w:rsidP="00515102">
      <w:pPr>
        <w:widowControl w:val="0"/>
        <w:autoSpaceDE w:val="0"/>
        <w:autoSpaceDN w:val="0"/>
        <w:adjustRightInd w:val="0"/>
        <w:spacing w:after="0"/>
        <w:jc w:val="center"/>
        <w:rPr>
          <w:rFonts w:asciiTheme="minorHAnsi" w:hAnsiTheme="minorHAnsi" w:cs="Arial"/>
          <w:b/>
          <w:sz w:val="22"/>
          <w:szCs w:val="22"/>
        </w:rPr>
      </w:pPr>
      <w:bookmarkStart w:id="1" w:name="_GoBack"/>
      <w:bookmarkEnd w:id="1"/>
    </w:p>
    <w:p w:rsidR="00515102" w:rsidRPr="005A6795" w:rsidRDefault="00C761CD" w:rsidP="00515102">
      <w:pPr>
        <w:widowControl w:val="0"/>
        <w:autoSpaceDE w:val="0"/>
        <w:autoSpaceDN w:val="0"/>
        <w:adjustRightInd w:val="0"/>
        <w:spacing w:after="0"/>
        <w:jc w:val="center"/>
        <w:rPr>
          <w:rFonts w:asciiTheme="minorHAnsi" w:hAnsiTheme="minorHAnsi" w:cs="Arial"/>
          <w:b/>
          <w:sz w:val="22"/>
          <w:szCs w:val="22"/>
        </w:rPr>
      </w:pPr>
      <w:r w:rsidRPr="005A6795">
        <w:rPr>
          <w:rFonts w:asciiTheme="minorHAnsi" w:hAnsiTheme="minorHAnsi" w:cs="Arial"/>
          <w:b/>
          <w:sz w:val="22"/>
          <w:szCs w:val="22"/>
        </w:rPr>
        <w:t>POVZETEK OPERACIJE</w:t>
      </w:r>
      <w:r w:rsidR="00515102" w:rsidRPr="005A6795">
        <w:rPr>
          <w:rFonts w:asciiTheme="minorHAnsi" w:hAnsiTheme="minorHAnsi" w:cs="Arial"/>
          <w:b/>
          <w:sz w:val="22"/>
          <w:szCs w:val="22"/>
        </w:rPr>
        <w:t>,</w:t>
      </w:r>
    </w:p>
    <w:p w:rsidR="00712BD9" w:rsidRPr="005A6795" w:rsidRDefault="00515102" w:rsidP="00515102">
      <w:pPr>
        <w:widowControl w:val="0"/>
        <w:autoSpaceDE w:val="0"/>
        <w:autoSpaceDN w:val="0"/>
        <w:adjustRightInd w:val="0"/>
        <w:spacing w:after="0"/>
        <w:jc w:val="center"/>
        <w:rPr>
          <w:rFonts w:asciiTheme="minorHAnsi" w:hAnsiTheme="minorHAnsi" w:cs="Arial"/>
          <w:b/>
          <w:sz w:val="22"/>
          <w:szCs w:val="22"/>
        </w:rPr>
      </w:pPr>
      <w:r w:rsidRPr="005A6795">
        <w:rPr>
          <w:rFonts w:asciiTheme="minorHAnsi" w:hAnsiTheme="minorHAnsi" w:cs="Arial"/>
          <w:b/>
          <w:sz w:val="22"/>
          <w:szCs w:val="22"/>
        </w:rPr>
        <w:t>oddan</w:t>
      </w:r>
      <w:r w:rsidR="00C761CD" w:rsidRPr="005A6795">
        <w:rPr>
          <w:rFonts w:asciiTheme="minorHAnsi" w:hAnsiTheme="minorHAnsi" w:cs="Arial"/>
          <w:b/>
          <w:sz w:val="22"/>
          <w:szCs w:val="22"/>
        </w:rPr>
        <w:t>e</w:t>
      </w:r>
      <w:r w:rsidRPr="005A6795">
        <w:rPr>
          <w:rFonts w:asciiTheme="minorHAnsi" w:hAnsiTheme="minorHAnsi" w:cs="Arial"/>
          <w:b/>
          <w:sz w:val="22"/>
          <w:szCs w:val="22"/>
        </w:rPr>
        <w:t xml:space="preserve"> na </w:t>
      </w:r>
      <w:r w:rsidR="00C761CD" w:rsidRPr="005A6795">
        <w:rPr>
          <w:rFonts w:asciiTheme="minorHAnsi" w:hAnsiTheme="minorHAnsi" w:cs="Arial"/>
          <w:b/>
          <w:sz w:val="22"/>
          <w:szCs w:val="22"/>
        </w:rPr>
        <w:t>2. j</w:t>
      </w:r>
      <w:r w:rsidRPr="005A6795">
        <w:rPr>
          <w:rFonts w:asciiTheme="minorHAnsi" w:hAnsiTheme="minorHAnsi" w:cs="Arial"/>
          <w:b/>
          <w:sz w:val="22"/>
          <w:szCs w:val="22"/>
        </w:rPr>
        <w:t xml:space="preserve">avni poziv LAS Posavje </w:t>
      </w:r>
      <w:r w:rsidR="00712BD9" w:rsidRPr="005A6795">
        <w:rPr>
          <w:rFonts w:asciiTheme="minorHAnsi" w:hAnsiTheme="minorHAnsi" w:cs="Arial"/>
          <w:b/>
          <w:sz w:val="22"/>
          <w:szCs w:val="22"/>
        </w:rPr>
        <w:t xml:space="preserve">v letu 2018 </w:t>
      </w:r>
    </w:p>
    <w:p w:rsidR="00DD20E1" w:rsidRPr="005A6795" w:rsidRDefault="00712BD9" w:rsidP="00515102">
      <w:pPr>
        <w:widowControl w:val="0"/>
        <w:autoSpaceDE w:val="0"/>
        <w:autoSpaceDN w:val="0"/>
        <w:adjustRightInd w:val="0"/>
        <w:spacing w:after="0"/>
        <w:jc w:val="center"/>
        <w:rPr>
          <w:rFonts w:asciiTheme="minorHAnsi" w:hAnsiTheme="minorHAnsi" w:cs="Arial"/>
          <w:b/>
          <w:sz w:val="22"/>
          <w:szCs w:val="22"/>
        </w:rPr>
      </w:pPr>
      <w:r w:rsidRPr="005A6795">
        <w:rPr>
          <w:rFonts w:asciiTheme="minorHAnsi" w:hAnsiTheme="minorHAnsi" w:cs="Arial"/>
          <w:b/>
          <w:sz w:val="22"/>
          <w:szCs w:val="22"/>
        </w:rPr>
        <w:t>Evropskega sklada za pomorstvo in ribištvo</w:t>
      </w:r>
    </w:p>
    <w:p w:rsidR="003F4361" w:rsidRPr="005A6795" w:rsidRDefault="003F4361" w:rsidP="00515102">
      <w:pPr>
        <w:widowControl w:val="0"/>
        <w:autoSpaceDE w:val="0"/>
        <w:autoSpaceDN w:val="0"/>
        <w:adjustRightInd w:val="0"/>
        <w:spacing w:after="0"/>
        <w:jc w:val="center"/>
        <w:rPr>
          <w:rFonts w:asciiTheme="minorHAnsi" w:hAnsiTheme="minorHAnsi" w:cs="Arial"/>
          <w:b/>
          <w:sz w:val="22"/>
          <w:szCs w:val="22"/>
        </w:rPr>
      </w:pPr>
    </w:p>
    <w:p w:rsidR="00D614C2" w:rsidRPr="005A6795" w:rsidRDefault="00D614C2" w:rsidP="003F4361">
      <w:pPr>
        <w:pStyle w:val="Odstavekseznama"/>
        <w:numPr>
          <w:ilvl w:val="0"/>
          <w:numId w:val="12"/>
        </w:numPr>
        <w:spacing w:after="0" w:line="240" w:lineRule="auto"/>
        <w:jc w:val="both"/>
        <w:rPr>
          <w:rFonts w:asciiTheme="minorHAnsi" w:eastAsia="Times New Roman" w:hAnsiTheme="minorHAnsi" w:cs="Arial"/>
          <w:b/>
          <w:color w:val="000000"/>
          <w:sz w:val="22"/>
          <w:szCs w:val="22"/>
          <w:lang w:eastAsia="sl-SI"/>
        </w:rPr>
      </w:pPr>
      <w:r w:rsidRPr="005A6795">
        <w:rPr>
          <w:rFonts w:asciiTheme="minorHAnsi" w:eastAsia="Times New Roman" w:hAnsiTheme="minorHAnsi" w:cs="Arial"/>
          <w:b/>
          <w:color w:val="000000"/>
          <w:sz w:val="22"/>
          <w:szCs w:val="22"/>
          <w:lang w:eastAsia="sl-SI"/>
        </w:rPr>
        <w:t>I</w:t>
      </w:r>
      <w:r w:rsidR="003F4361" w:rsidRPr="005A6795">
        <w:rPr>
          <w:rFonts w:asciiTheme="minorHAnsi" w:eastAsia="Times New Roman" w:hAnsiTheme="minorHAnsi" w:cs="Arial"/>
          <w:b/>
          <w:color w:val="000000"/>
          <w:sz w:val="22"/>
          <w:szCs w:val="22"/>
          <w:lang w:eastAsia="sl-SI"/>
        </w:rPr>
        <w:t>dentifikacija operacije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89"/>
        <w:gridCol w:w="4459"/>
        <w:gridCol w:w="6"/>
        <w:gridCol w:w="1908"/>
      </w:tblGrid>
      <w:tr w:rsidR="00D614C2" w:rsidRPr="005A6795" w:rsidTr="00BE0B5A">
        <w:tc>
          <w:tcPr>
            <w:tcW w:w="2689" w:type="dxa"/>
            <w:shd w:val="clear" w:color="auto" w:fill="D0CECE" w:themeFill="background2" w:themeFillShade="E6"/>
          </w:tcPr>
          <w:p w:rsidR="00D614C2" w:rsidRPr="005A6795" w:rsidRDefault="00D614C2" w:rsidP="00E07440">
            <w:pPr>
              <w:spacing w:after="0" w:line="240" w:lineRule="auto"/>
              <w:jc w:val="both"/>
              <w:rPr>
                <w:rFonts w:asciiTheme="minorHAnsi" w:eastAsia="Times New Roman" w:hAnsiTheme="minorHAnsi" w:cs="Tahoma"/>
                <w:b/>
                <w:lang w:eastAsia="sl-SI"/>
              </w:rPr>
            </w:pPr>
            <w:r w:rsidRPr="005A6795">
              <w:rPr>
                <w:rFonts w:asciiTheme="minorHAnsi" w:eastAsia="Times New Roman" w:hAnsiTheme="minorHAnsi" w:cs="Tahoma"/>
                <w:b/>
                <w:sz w:val="22"/>
                <w:szCs w:val="22"/>
                <w:lang w:eastAsia="sl-SI"/>
              </w:rPr>
              <w:t>Tematsko področje</w:t>
            </w:r>
          </w:p>
          <w:p w:rsidR="00D614C2" w:rsidRPr="005A6795" w:rsidRDefault="00D614C2" w:rsidP="00E07440">
            <w:pPr>
              <w:spacing w:after="0" w:line="240" w:lineRule="auto"/>
              <w:jc w:val="both"/>
              <w:rPr>
                <w:rFonts w:asciiTheme="minorHAnsi" w:eastAsia="Times New Roman" w:hAnsiTheme="minorHAnsi" w:cs="Tahoma"/>
                <w:b/>
                <w:lang w:eastAsia="sl-SI"/>
              </w:rPr>
            </w:pPr>
          </w:p>
        </w:tc>
        <w:tc>
          <w:tcPr>
            <w:tcW w:w="6373" w:type="dxa"/>
            <w:gridSpan w:val="3"/>
          </w:tcPr>
          <w:p w:rsidR="00D614C2" w:rsidRPr="005A6795" w:rsidRDefault="00D614C2" w:rsidP="00F26AEC">
            <w:pPr>
              <w:spacing w:after="0" w:line="240" w:lineRule="auto"/>
              <w:jc w:val="both"/>
              <w:rPr>
                <w:rFonts w:asciiTheme="minorHAnsi" w:eastAsia="Times New Roman" w:hAnsiTheme="minorHAnsi" w:cs="Tahoma"/>
                <w:lang w:eastAsia="sl-SI"/>
              </w:rPr>
            </w:pPr>
            <w:r w:rsidRPr="005A6795">
              <w:rPr>
                <w:rFonts w:asciiTheme="minorHAnsi" w:eastAsia="Times New Roman" w:hAnsiTheme="minorHAnsi" w:cs="Tahoma"/>
                <w:sz w:val="22"/>
                <w:szCs w:val="22"/>
                <w:lang w:eastAsia="sl-SI"/>
              </w:rPr>
              <w:t>RAZVOJ OSNOVNIH STORITEV NA PODEŽELJU</w:t>
            </w:r>
          </w:p>
          <w:p w:rsidR="00D614C2" w:rsidRPr="005A6795" w:rsidRDefault="00D614C2" w:rsidP="00F26AEC">
            <w:pPr>
              <w:pStyle w:val="Odstavekseznama"/>
              <w:spacing w:after="0" w:line="240" w:lineRule="auto"/>
              <w:jc w:val="both"/>
              <w:rPr>
                <w:rFonts w:asciiTheme="minorHAnsi" w:eastAsia="Times New Roman" w:hAnsiTheme="minorHAnsi" w:cs="Tahoma"/>
                <w:lang w:eastAsia="sl-SI"/>
              </w:rPr>
            </w:pPr>
          </w:p>
        </w:tc>
      </w:tr>
      <w:tr w:rsidR="00D614C2" w:rsidRPr="005A6795" w:rsidTr="00BE0B5A">
        <w:tc>
          <w:tcPr>
            <w:tcW w:w="2689" w:type="dxa"/>
            <w:shd w:val="clear" w:color="auto" w:fill="D0CECE" w:themeFill="background2" w:themeFillShade="E6"/>
          </w:tcPr>
          <w:p w:rsidR="00D614C2" w:rsidRPr="005A6795" w:rsidRDefault="00D614C2" w:rsidP="00E07440">
            <w:pPr>
              <w:spacing w:after="0" w:line="240" w:lineRule="auto"/>
              <w:jc w:val="both"/>
              <w:rPr>
                <w:rFonts w:asciiTheme="minorHAnsi" w:eastAsia="Times New Roman" w:hAnsiTheme="minorHAnsi" w:cs="Tahoma"/>
                <w:b/>
                <w:lang w:eastAsia="sl-SI"/>
              </w:rPr>
            </w:pPr>
            <w:r w:rsidRPr="005A6795">
              <w:rPr>
                <w:rFonts w:asciiTheme="minorHAnsi" w:eastAsia="Times New Roman" w:hAnsiTheme="minorHAnsi" w:cs="Tahoma"/>
                <w:b/>
                <w:sz w:val="22"/>
                <w:szCs w:val="22"/>
                <w:lang w:eastAsia="sl-SI"/>
              </w:rPr>
              <w:t>Ukrep</w:t>
            </w:r>
          </w:p>
        </w:tc>
        <w:tc>
          <w:tcPr>
            <w:tcW w:w="6373" w:type="dxa"/>
            <w:gridSpan w:val="3"/>
          </w:tcPr>
          <w:p w:rsidR="002C25C0" w:rsidRPr="005A6795" w:rsidRDefault="002C25C0" w:rsidP="00E07440">
            <w:pPr>
              <w:spacing w:after="0" w:line="240" w:lineRule="auto"/>
              <w:jc w:val="both"/>
              <w:rPr>
                <w:rFonts w:asciiTheme="minorHAnsi" w:eastAsia="Times New Roman" w:hAnsiTheme="minorHAnsi" w:cs="Tahoma"/>
                <w:lang w:eastAsia="sl-SI"/>
              </w:rPr>
            </w:pPr>
            <w:r w:rsidRPr="005A6795">
              <w:rPr>
                <w:rFonts w:asciiTheme="minorHAnsi" w:eastAsia="Times New Roman" w:hAnsiTheme="minorHAnsi" w:cs="Tahoma"/>
                <w:sz w:val="22"/>
                <w:szCs w:val="22"/>
                <w:lang w:eastAsia="sl-SI"/>
              </w:rPr>
              <w:t>U4: Razvoj sladkovodne akvakulture</w:t>
            </w:r>
          </w:p>
          <w:p w:rsidR="00D614C2" w:rsidRPr="005A6795" w:rsidRDefault="00D614C2" w:rsidP="00E07440">
            <w:pPr>
              <w:spacing w:after="0" w:line="240" w:lineRule="auto"/>
              <w:jc w:val="both"/>
              <w:rPr>
                <w:rFonts w:asciiTheme="minorHAnsi" w:eastAsia="Times New Roman" w:hAnsiTheme="minorHAnsi" w:cs="Tahoma"/>
                <w:lang w:eastAsia="sl-SI"/>
              </w:rPr>
            </w:pPr>
          </w:p>
        </w:tc>
      </w:tr>
      <w:tr w:rsidR="00D614C2" w:rsidRPr="005A6795" w:rsidTr="00BE0B5A">
        <w:tc>
          <w:tcPr>
            <w:tcW w:w="2689" w:type="dxa"/>
            <w:shd w:val="clear" w:color="auto" w:fill="D0CECE" w:themeFill="background2" w:themeFillShade="E6"/>
          </w:tcPr>
          <w:p w:rsidR="00D614C2" w:rsidRPr="005A6795" w:rsidRDefault="00D614C2" w:rsidP="00E07440">
            <w:pPr>
              <w:spacing w:after="0" w:line="240" w:lineRule="auto"/>
              <w:jc w:val="both"/>
              <w:rPr>
                <w:rFonts w:asciiTheme="minorHAnsi" w:eastAsia="Times New Roman" w:hAnsiTheme="minorHAnsi" w:cs="Tahoma"/>
                <w:b/>
                <w:lang w:eastAsia="sl-SI"/>
              </w:rPr>
            </w:pPr>
            <w:r w:rsidRPr="005A6795">
              <w:rPr>
                <w:rFonts w:asciiTheme="minorHAnsi" w:eastAsia="Times New Roman" w:hAnsiTheme="minorHAnsi" w:cs="Tahoma"/>
                <w:b/>
                <w:sz w:val="22"/>
                <w:szCs w:val="22"/>
                <w:lang w:eastAsia="sl-SI"/>
              </w:rPr>
              <w:t>Naziv sklada</w:t>
            </w:r>
          </w:p>
          <w:p w:rsidR="00D614C2" w:rsidRPr="005A6795" w:rsidRDefault="00D614C2" w:rsidP="00E07440">
            <w:pPr>
              <w:spacing w:after="0" w:line="240" w:lineRule="auto"/>
              <w:jc w:val="both"/>
              <w:rPr>
                <w:rFonts w:asciiTheme="minorHAnsi" w:eastAsia="Times New Roman" w:hAnsiTheme="minorHAnsi" w:cs="Tahoma"/>
                <w:b/>
                <w:lang w:eastAsia="sl-SI"/>
              </w:rPr>
            </w:pPr>
          </w:p>
        </w:tc>
        <w:tc>
          <w:tcPr>
            <w:tcW w:w="6373" w:type="dxa"/>
            <w:gridSpan w:val="3"/>
          </w:tcPr>
          <w:p w:rsidR="00D614C2" w:rsidRPr="005A6795" w:rsidRDefault="002C25C0" w:rsidP="00E07440">
            <w:pPr>
              <w:spacing w:after="0" w:line="240" w:lineRule="auto"/>
              <w:jc w:val="both"/>
              <w:rPr>
                <w:rFonts w:asciiTheme="minorHAnsi" w:eastAsia="Times New Roman" w:hAnsiTheme="minorHAnsi" w:cs="Tahoma"/>
                <w:b/>
                <w:lang w:eastAsia="sl-SI"/>
              </w:rPr>
            </w:pPr>
            <w:r w:rsidRPr="005A6795">
              <w:rPr>
                <w:rFonts w:asciiTheme="minorHAnsi" w:eastAsia="Times New Roman" w:hAnsiTheme="minorHAnsi" w:cs="Tahoma"/>
                <w:b/>
                <w:sz w:val="22"/>
                <w:szCs w:val="22"/>
                <w:lang w:eastAsia="sl-SI"/>
              </w:rPr>
              <w:t>ESP</w:t>
            </w:r>
            <w:r w:rsidR="00D614C2" w:rsidRPr="005A6795">
              <w:rPr>
                <w:rFonts w:asciiTheme="minorHAnsi" w:eastAsia="Times New Roman" w:hAnsiTheme="minorHAnsi" w:cs="Tahoma"/>
                <w:b/>
                <w:sz w:val="22"/>
                <w:szCs w:val="22"/>
                <w:lang w:eastAsia="sl-SI"/>
              </w:rPr>
              <w:t>R</w:t>
            </w:r>
          </w:p>
        </w:tc>
      </w:tr>
      <w:tr w:rsidR="00D614C2" w:rsidRPr="005A6795" w:rsidTr="00BE0B5A">
        <w:tc>
          <w:tcPr>
            <w:tcW w:w="2689" w:type="dxa"/>
            <w:shd w:val="clear" w:color="auto" w:fill="D0CECE" w:themeFill="background2" w:themeFillShade="E6"/>
          </w:tcPr>
          <w:p w:rsidR="00D614C2" w:rsidRPr="005A6795" w:rsidRDefault="00D614C2" w:rsidP="00E07440">
            <w:pPr>
              <w:spacing w:after="0" w:line="240" w:lineRule="auto"/>
              <w:jc w:val="both"/>
              <w:rPr>
                <w:rFonts w:asciiTheme="minorHAnsi" w:eastAsia="Times New Roman" w:hAnsiTheme="minorHAnsi" w:cs="Tahoma"/>
                <w:b/>
                <w:lang w:eastAsia="sl-SI"/>
              </w:rPr>
            </w:pPr>
            <w:r w:rsidRPr="005A6795">
              <w:rPr>
                <w:rFonts w:asciiTheme="minorHAnsi" w:eastAsia="Times New Roman" w:hAnsiTheme="minorHAnsi" w:cs="Tahoma"/>
                <w:b/>
                <w:sz w:val="22"/>
                <w:szCs w:val="22"/>
                <w:lang w:eastAsia="sl-SI"/>
              </w:rPr>
              <w:t>Akronim operacije</w:t>
            </w:r>
          </w:p>
        </w:tc>
        <w:tc>
          <w:tcPr>
            <w:tcW w:w="6373" w:type="dxa"/>
            <w:gridSpan w:val="3"/>
          </w:tcPr>
          <w:p w:rsidR="00D614C2" w:rsidRPr="005A6795" w:rsidRDefault="00F26AEC" w:rsidP="00E07440">
            <w:pPr>
              <w:spacing w:after="0" w:line="240" w:lineRule="auto"/>
              <w:jc w:val="both"/>
              <w:rPr>
                <w:rFonts w:asciiTheme="minorHAnsi" w:eastAsia="Times New Roman" w:hAnsiTheme="minorHAnsi" w:cs="Tahoma"/>
                <w:b/>
                <w:lang w:eastAsia="sl-SI"/>
              </w:rPr>
            </w:pPr>
            <w:r w:rsidRPr="005A6795">
              <w:rPr>
                <w:rFonts w:asciiTheme="minorHAnsi" w:eastAsia="Times New Roman" w:hAnsiTheme="minorHAnsi" w:cs="Tahoma"/>
                <w:b/>
                <w:sz w:val="22"/>
                <w:szCs w:val="22"/>
                <w:lang w:eastAsia="sl-SI"/>
              </w:rPr>
              <w:t>RIBA</w:t>
            </w:r>
          </w:p>
          <w:p w:rsidR="00D614C2" w:rsidRPr="005A6795" w:rsidRDefault="00D614C2" w:rsidP="00E07440">
            <w:pPr>
              <w:spacing w:after="0" w:line="240" w:lineRule="auto"/>
              <w:jc w:val="both"/>
              <w:rPr>
                <w:rFonts w:asciiTheme="minorHAnsi" w:eastAsia="Times New Roman" w:hAnsiTheme="minorHAnsi" w:cs="Tahoma"/>
                <w:b/>
                <w:lang w:eastAsia="sl-SI"/>
              </w:rPr>
            </w:pPr>
          </w:p>
        </w:tc>
      </w:tr>
      <w:tr w:rsidR="00AC5A6D" w:rsidRPr="005A6795" w:rsidTr="00BE0B5A">
        <w:tc>
          <w:tcPr>
            <w:tcW w:w="2689" w:type="dxa"/>
            <w:shd w:val="clear" w:color="auto" w:fill="D0CECE" w:themeFill="background2" w:themeFillShade="E6"/>
          </w:tcPr>
          <w:p w:rsidR="00AC5A6D" w:rsidRPr="005A6795" w:rsidRDefault="00AC5A6D" w:rsidP="00E07440">
            <w:pPr>
              <w:spacing w:after="0" w:line="240" w:lineRule="auto"/>
              <w:jc w:val="both"/>
              <w:rPr>
                <w:rFonts w:asciiTheme="minorHAnsi" w:eastAsia="Times New Roman" w:hAnsiTheme="minorHAnsi" w:cs="Tahoma"/>
                <w:b/>
                <w:lang w:eastAsia="sl-SI"/>
              </w:rPr>
            </w:pPr>
            <w:r w:rsidRPr="005A6795">
              <w:rPr>
                <w:rFonts w:asciiTheme="minorHAnsi" w:eastAsia="Times New Roman" w:hAnsiTheme="minorHAnsi" w:cs="Tahoma"/>
                <w:b/>
                <w:sz w:val="22"/>
                <w:szCs w:val="22"/>
                <w:lang w:eastAsia="sl-SI"/>
              </w:rPr>
              <w:t>Naziv operacije</w:t>
            </w:r>
          </w:p>
          <w:p w:rsidR="00AC5A6D" w:rsidRPr="005A6795" w:rsidRDefault="00AC5A6D" w:rsidP="00E07440">
            <w:pPr>
              <w:spacing w:after="0" w:line="240" w:lineRule="auto"/>
              <w:jc w:val="both"/>
              <w:rPr>
                <w:rFonts w:asciiTheme="minorHAnsi" w:eastAsia="Times New Roman" w:hAnsiTheme="minorHAnsi" w:cs="Tahoma"/>
                <w:b/>
                <w:lang w:eastAsia="sl-SI"/>
              </w:rPr>
            </w:pPr>
          </w:p>
        </w:tc>
        <w:tc>
          <w:tcPr>
            <w:tcW w:w="6373" w:type="dxa"/>
            <w:gridSpan w:val="3"/>
          </w:tcPr>
          <w:p w:rsidR="00AC5A6D" w:rsidRPr="005A6795" w:rsidRDefault="00BE0B5A" w:rsidP="00E07440">
            <w:pPr>
              <w:spacing w:after="0" w:line="240" w:lineRule="auto"/>
              <w:jc w:val="both"/>
              <w:rPr>
                <w:rFonts w:asciiTheme="minorHAnsi" w:eastAsia="Times New Roman" w:hAnsiTheme="minorHAnsi" w:cs="Tahoma"/>
                <w:b/>
                <w:lang w:eastAsia="sl-SI"/>
              </w:rPr>
            </w:pPr>
            <w:r w:rsidRPr="005A6795">
              <w:rPr>
                <w:rFonts w:asciiTheme="minorHAnsi" w:eastAsia="Times New Roman" w:hAnsiTheme="minorHAnsi" w:cs="Tahoma"/>
                <w:b/>
                <w:sz w:val="22"/>
                <w:szCs w:val="22"/>
                <w:lang w:eastAsia="sl-SI"/>
              </w:rPr>
              <w:t>RIBA JE IN</w:t>
            </w:r>
          </w:p>
        </w:tc>
      </w:tr>
      <w:tr w:rsidR="00AC5A6D" w:rsidRPr="005A6795" w:rsidTr="00BE0B5A">
        <w:tc>
          <w:tcPr>
            <w:tcW w:w="2689" w:type="dxa"/>
            <w:shd w:val="clear" w:color="auto" w:fill="D0CECE" w:themeFill="background2" w:themeFillShade="E6"/>
          </w:tcPr>
          <w:p w:rsidR="00AC5A6D" w:rsidRPr="005A6795" w:rsidRDefault="00AC5A6D" w:rsidP="00E07440">
            <w:pPr>
              <w:spacing w:after="0" w:line="240" w:lineRule="auto"/>
              <w:jc w:val="both"/>
              <w:rPr>
                <w:rFonts w:asciiTheme="minorHAnsi" w:eastAsia="Times New Roman" w:hAnsiTheme="minorHAnsi" w:cs="Tahoma"/>
                <w:b/>
                <w:lang w:eastAsia="sl-SI"/>
              </w:rPr>
            </w:pPr>
            <w:r w:rsidRPr="005A6795">
              <w:rPr>
                <w:rFonts w:asciiTheme="minorHAnsi" w:eastAsia="Times New Roman" w:hAnsiTheme="minorHAnsi" w:cs="Tahoma"/>
                <w:b/>
                <w:sz w:val="22"/>
                <w:szCs w:val="22"/>
                <w:lang w:eastAsia="sl-SI"/>
              </w:rPr>
              <w:t>Naziv vlagatelja</w:t>
            </w:r>
          </w:p>
          <w:p w:rsidR="00AC5A6D" w:rsidRPr="005A6795" w:rsidRDefault="00AC5A6D" w:rsidP="00E07440">
            <w:pPr>
              <w:spacing w:after="0" w:line="240" w:lineRule="auto"/>
              <w:jc w:val="both"/>
              <w:rPr>
                <w:rFonts w:asciiTheme="minorHAnsi" w:eastAsia="Times New Roman" w:hAnsiTheme="minorHAnsi" w:cs="Tahoma"/>
                <w:b/>
                <w:lang w:eastAsia="sl-SI"/>
              </w:rPr>
            </w:pPr>
          </w:p>
        </w:tc>
        <w:tc>
          <w:tcPr>
            <w:tcW w:w="4465" w:type="dxa"/>
            <w:gridSpan w:val="2"/>
          </w:tcPr>
          <w:p w:rsidR="00AC5A6D" w:rsidRPr="005A6795" w:rsidRDefault="00AC5A6D" w:rsidP="00E07440">
            <w:pPr>
              <w:spacing w:after="0" w:line="240" w:lineRule="auto"/>
              <w:jc w:val="both"/>
              <w:rPr>
                <w:rFonts w:asciiTheme="minorHAnsi" w:eastAsia="Times New Roman" w:hAnsiTheme="minorHAnsi" w:cs="Tahoma"/>
                <w:b/>
                <w:lang w:eastAsia="sl-SI"/>
              </w:rPr>
            </w:pPr>
            <w:r w:rsidRPr="005A6795">
              <w:rPr>
                <w:rFonts w:asciiTheme="minorHAnsi" w:eastAsia="Times New Roman" w:hAnsiTheme="minorHAnsi" w:cs="Tahoma"/>
                <w:b/>
                <w:sz w:val="22"/>
                <w:szCs w:val="22"/>
                <w:lang w:eastAsia="sl-SI"/>
              </w:rPr>
              <w:t>Občina Sevnica</w:t>
            </w:r>
          </w:p>
          <w:p w:rsidR="00AC5A6D" w:rsidRPr="005A6795" w:rsidRDefault="00AC5A6D" w:rsidP="00E07440">
            <w:pPr>
              <w:spacing w:after="0" w:line="240" w:lineRule="auto"/>
              <w:jc w:val="both"/>
              <w:rPr>
                <w:rFonts w:asciiTheme="minorHAnsi" w:eastAsia="Times New Roman" w:hAnsiTheme="minorHAnsi" w:cs="Tahoma"/>
                <w:b/>
                <w:lang w:eastAsia="sl-SI"/>
              </w:rPr>
            </w:pPr>
          </w:p>
        </w:tc>
        <w:tc>
          <w:tcPr>
            <w:tcW w:w="1908" w:type="dxa"/>
          </w:tcPr>
          <w:p w:rsidR="00AC5A6D" w:rsidRPr="005A6795" w:rsidRDefault="00BE0B5A" w:rsidP="00BE0B5A">
            <w:pPr>
              <w:spacing w:after="160" w:line="259" w:lineRule="auto"/>
              <w:rPr>
                <w:rFonts w:asciiTheme="minorHAnsi" w:eastAsia="Times New Roman" w:hAnsiTheme="minorHAnsi" w:cs="Tahoma"/>
                <w:b/>
                <w:lang w:eastAsia="sl-SI"/>
              </w:rPr>
            </w:pPr>
            <w:r w:rsidRPr="005A6795">
              <w:rPr>
                <w:rFonts w:asciiTheme="minorHAnsi" w:eastAsia="Times New Roman" w:hAnsiTheme="minorHAnsi" w:cs="Tahoma"/>
                <w:b/>
                <w:sz w:val="22"/>
                <w:szCs w:val="22"/>
                <w:lang w:eastAsia="sl-SI"/>
              </w:rPr>
              <w:t>105.461,74 €</w:t>
            </w:r>
          </w:p>
        </w:tc>
      </w:tr>
      <w:tr w:rsidR="008E39D1" w:rsidRPr="005A6795" w:rsidTr="00BE0B5A">
        <w:tc>
          <w:tcPr>
            <w:tcW w:w="2689" w:type="dxa"/>
            <w:shd w:val="clear" w:color="auto" w:fill="D0CECE" w:themeFill="background2" w:themeFillShade="E6"/>
          </w:tcPr>
          <w:p w:rsidR="008E39D1" w:rsidRPr="005A6795" w:rsidRDefault="008E39D1" w:rsidP="00E07440">
            <w:pPr>
              <w:spacing w:after="0" w:line="240" w:lineRule="auto"/>
              <w:jc w:val="both"/>
              <w:rPr>
                <w:rFonts w:asciiTheme="minorHAnsi" w:eastAsia="Times New Roman" w:hAnsiTheme="minorHAnsi" w:cs="Tahoma"/>
                <w:b/>
                <w:lang w:eastAsia="sl-SI"/>
              </w:rPr>
            </w:pPr>
            <w:r w:rsidRPr="005A6795">
              <w:rPr>
                <w:rFonts w:asciiTheme="minorHAnsi" w:eastAsia="Times New Roman" w:hAnsiTheme="minorHAnsi" w:cs="Tahoma"/>
                <w:b/>
                <w:sz w:val="22"/>
                <w:szCs w:val="22"/>
                <w:lang w:eastAsia="sl-SI"/>
              </w:rPr>
              <w:t>Naziv partnerjev</w:t>
            </w:r>
          </w:p>
          <w:p w:rsidR="008E39D1" w:rsidRPr="005A6795" w:rsidRDefault="008E39D1" w:rsidP="00E07440">
            <w:pPr>
              <w:spacing w:after="0" w:line="240" w:lineRule="auto"/>
              <w:jc w:val="both"/>
              <w:rPr>
                <w:rFonts w:asciiTheme="minorHAnsi" w:eastAsia="Times New Roman" w:hAnsiTheme="minorHAnsi" w:cs="Tahoma"/>
                <w:b/>
                <w:lang w:eastAsia="sl-SI"/>
              </w:rPr>
            </w:pPr>
          </w:p>
        </w:tc>
        <w:tc>
          <w:tcPr>
            <w:tcW w:w="4459" w:type="dxa"/>
          </w:tcPr>
          <w:p w:rsidR="008E39D1" w:rsidRPr="005A6795" w:rsidRDefault="008E39D1" w:rsidP="00BE0B5A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5A6795">
              <w:rPr>
                <w:rFonts w:asciiTheme="minorHAnsi" w:hAnsiTheme="minorHAnsi"/>
                <w:b/>
                <w:sz w:val="22"/>
                <w:szCs w:val="22"/>
              </w:rPr>
              <w:t>KŠTM SEVNICA</w:t>
            </w:r>
          </w:p>
          <w:p w:rsidR="008E39D1" w:rsidRPr="005A6795" w:rsidRDefault="008E39D1" w:rsidP="00BE0B5A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5A6795">
              <w:rPr>
                <w:rFonts w:asciiTheme="minorHAnsi" w:hAnsiTheme="minorHAnsi"/>
                <w:b/>
                <w:sz w:val="22"/>
                <w:szCs w:val="22"/>
              </w:rPr>
              <w:t>DRUŠTVO KMETIC SEVNICA</w:t>
            </w:r>
          </w:p>
          <w:p w:rsidR="008E39D1" w:rsidRPr="005A6795" w:rsidRDefault="008E39D1" w:rsidP="00BE0B5A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5A6795">
              <w:rPr>
                <w:rFonts w:asciiTheme="minorHAnsi" w:hAnsiTheme="minorHAnsi"/>
                <w:b/>
                <w:sz w:val="22"/>
                <w:szCs w:val="22"/>
              </w:rPr>
              <w:t>DRUŠTVO KMETIC BREŽICE</w:t>
            </w:r>
          </w:p>
          <w:p w:rsidR="008E39D1" w:rsidRPr="005A6795" w:rsidRDefault="008E39D1" w:rsidP="00BE0B5A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5A6795">
              <w:rPr>
                <w:rFonts w:asciiTheme="minorHAnsi" w:hAnsiTheme="minorHAnsi"/>
                <w:b/>
                <w:sz w:val="22"/>
                <w:szCs w:val="22"/>
              </w:rPr>
              <w:t>DRUŠTVO KMEČKIH ŽENA ARNIKA</w:t>
            </w:r>
          </w:p>
          <w:p w:rsidR="008E39D1" w:rsidRPr="005A6795" w:rsidRDefault="008E39D1" w:rsidP="00BE0B5A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5A6795">
              <w:rPr>
                <w:rFonts w:asciiTheme="minorHAnsi" w:hAnsiTheme="minorHAnsi"/>
                <w:b/>
                <w:sz w:val="22"/>
                <w:szCs w:val="22"/>
              </w:rPr>
              <w:t>DRUŠTVO PODEŽELSKIH ŽENA POD GORJANCI, KOSTANJEVICA NA KRKI</w:t>
            </w:r>
          </w:p>
          <w:p w:rsidR="008E39D1" w:rsidRPr="005A6795" w:rsidRDefault="008E39D1" w:rsidP="00BE0B5A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5A6795">
              <w:rPr>
                <w:rFonts w:asciiTheme="minorHAnsi" w:hAnsiTheme="minorHAnsi"/>
                <w:b/>
                <w:sz w:val="22"/>
                <w:szCs w:val="22"/>
              </w:rPr>
              <w:t>AKVAL d.o.o.</w:t>
            </w:r>
          </w:p>
          <w:p w:rsidR="008E39D1" w:rsidRPr="005A6795" w:rsidRDefault="008E39D1" w:rsidP="00BE0B5A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5A6795">
              <w:rPr>
                <w:rFonts w:asciiTheme="minorHAnsi" w:hAnsiTheme="minorHAnsi"/>
                <w:b/>
                <w:sz w:val="22"/>
                <w:szCs w:val="22"/>
              </w:rPr>
              <w:t>OBČINA KRŠKO</w:t>
            </w:r>
            <w:r w:rsidRPr="005A6795">
              <w:rPr>
                <w:rFonts w:asciiTheme="minorHAnsi" w:hAnsiTheme="minorHAnsi"/>
                <w:b/>
                <w:sz w:val="22"/>
                <w:szCs w:val="22"/>
              </w:rPr>
              <w:tab/>
            </w:r>
          </w:p>
        </w:tc>
        <w:tc>
          <w:tcPr>
            <w:tcW w:w="1914" w:type="dxa"/>
            <w:gridSpan w:val="2"/>
          </w:tcPr>
          <w:p w:rsidR="008E39D1" w:rsidRPr="005A6795" w:rsidRDefault="008E39D1" w:rsidP="00BE0B5A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5A6795">
              <w:rPr>
                <w:rFonts w:asciiTheme="minorHAnsi" w:hAnsiTheme="minorHAnsi"/>
                <w:b/>
                <w:sz w:val="22"/>
                <w:szCs w:val="22"/>
              </w:rPr>
              <w:t>34.516,80</w:t>
            </w:r>
            <w:r w:rsidR="00BE0B5A" w:rsidRPr="005A6795">
              <w:rPr>
                <w:rFonts w:asciiTheme="minorHAnsi" w:hAnsiTheme="minorHAnsi"/>
                <w:b/>
                <w:sz w:val="22"/>
                <w:szCs w:val="22"/>
              </w:rPr>
              <w:t xml:space="preserve"> €</w:t>
            </w:r>
          </w:p>
          <w:p w:rsidR="008E39D1" w:rsidRPr="005A6795" w:rsidRDefault="008E39D1" w:rsidP="00BE0B5A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5A6795">
              <w:rPr>
                <w:rFonts w:asciiTheme="minorHAnsi" w:hAnsiTheme="minorHAnsi"/>
                <w:b/>
                <w:sz w:val="22"/>
                <w:szCs w:val="22"/>
              </w:rPr>
              <w:t>3.527,50</w:t>
            </w:r>
            <w:r w:rsidR="00BE0B5A" w:rsidRPr="005A6795">
              <w:rPr>
                <w:rFonts w:asciiTheme="minorHAnsi" w:hAnsiTheme="minorHAnsi"/>
                <w:b/>
                <w:sz w:val="22"/>
                <w:szCs w:val="22"/>
              </w:rPr>
              <w:t xml:space="preserve"> €</w:t>
            </w:r>
          </w:p>
          <w:p w:rsidR="008E39D1" w:rsidRPr="005A6795" w:rsidRDefault="008E39D1" w:rsidP="00BE0B5A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5A6795">
              <w:rPr>
                <w:rFonts w:asciiTheme="minorHAnsi" w:hAnsiTheme="minorHAnsi"/>
                <w:b/>
                <w:sz w:val="22"/>
                <w:szCs w:val="22"/>
              </w:rPr>
              <w:t>2.167,50</w:t>
            </w:r>
            <w:r w:rsidR="00BE0B5A" w:rsidRPr="005A6795">
              <w:rPr>
                <w:rFonts w:asciiTheme="minorHAnsi" w:hAnsiTheme="minorHAnsi"/>
                <w:b/>
                <w:sz w:val="22"/>
                <w:szCs w:val="22"/>
              </w:rPr>
              <w:t xml:space="preserve"> €</w:t>
            </w:r>
          </w:p>
          <w:p w:rsidR="008E39D1" w:rsidRPr="005A6795" w:rsidRDefault="008E39D1" w:rsidP="00BE0B5A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5A6795">
              <w:rPr>
                <w:rFonts w:asciiTheme="minorHAnsi" w:hAnsiTheme="minorHAnsi"/>
                <w:b/>
                <w:sz w:val="22"/>
                <w:szCs w:val="22"/>
              </w:rPr>
              <w:t>1.555,50</w:t>
            </w:r>
            <w:r w:rsidR="00BE0B5A" w:rsidRPr="005A6795">
              <w:rPr>
                <w:rFonts w:asciiTheme="minorHAnsi" w:hAnsiTheme="minorHAnsi"/>
                <w:b/>
                <w:sz w:val="22"/>
                <w:szCs w:val="22"/>
              </w:rPr>
              <w:t xml:space="preserve"> €</w:t>
            </w:r>
          </w:p>
          <w:p w:rsidR="008E39D1" w:rsidRPr="005A6795" w:rsidRDefault="008E39D1" w:rsidP="008E39D1">
            <w:pPr>
              <w:pStyle w:val="Odstavekseznama"/>
              <w:spacing w:after="0" w:line="240" w:lineRule="auto"/>
              <w:rPr>
                <w:rFonts w:asciiTheme="minorHAnsi" w:hAnsiTheme="minorHAnsi"/>
                <w:b/>
              </w:rPr>
            </w:pPr>
          </w:p>
          <w:p w:rsidR="008E39D1" w:rsidRPr="005A6795" w:rsidRDefault="008E39D1" w:rsidP="00BE0B5A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5A6795">
              <w:rPr>
                <w:rFonts w:asciiTheme="minorHAnsi" w:hAnsiTheme="minorHAnsi"/>
                <w:b/>
                <w:sz w:val="22"/>
                <w:szCs w:val="22"/>
              </w:rPr>
              <w:t>1.606,50</w:t>
            </w:r>
            <w:r w:rsidR="00BE0B5A" w:rsidRPr="005A6795">
              <w:rPr>
                <w:rFonts w:asciiTheme="minorHAnsi" w:hAnsiTheme="minorHAnsi"/>
                <w:b/>
                <w:sz w:val="22"/>
                <w:szCs w:val="22"/>
              </w:rPr>
              <w:t xml:space="preserve"> €</w:t>
            </w:r>
          </w:p>
          <w:p w:rsidR="008E39D1" w:rsidRPr="005A6795" w:rsidRDefault="008E39D1" w:rsidP="00BE0B5A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5A6795">
              <w:rPr>
                <w:rFonts w:asciiTheme="minorHAnsi" w:hAnsiTheme="minorHAnsi"/>
                <w:b/>
                <w:sz w:val="22"/>
                <w:szCs w:val="22"/>
              </w:rPr>
              <w:t>21.051,10</w:t>
            </w:r>
            <w:r w:rsidR="00BE0B5A" w:rsidRPr="005A6795">
              <w:rPr>
                <w:rFonts w:asciiTheme="minorHAnsi" w:hAnsiTheme="minorHAnsi"/>
                <w:b/>
                <w:sz w:val="22"/>
                <w:szCs w:val="22"/>
              </w:rPr>
              <w:t xml:space="preserve"> €</w:t>
            </w:r>
          </w:p>
          <w:p w:rsidR="008E39D1" w:rsidRPr="005A6795" w:rsidRDefault="008E39D1" w:rsidP="00BE0B5A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5A6795">
              <w:rPr>
                <w:rFonts w:asciiTheme="minorHAnsi" w:hAnsiTheme="minorHAnsi"/>
                <w:b/>
                <w:sz w:val="22"/>
                <w:szCs w:val="22"/>
              </w:rPr>
              <w:t>30.106,51</w:t>
            </w:r>
            <w:r w:rsidR="00BE0B5A" w:rsidRPr="005A6795">
              <w:rPr>
                <w:rFonts w:asciiTheme="minorHAnsi" w:hAnsiTheme="minorHAnsi"/>
                <w:b/>
                <w:sz w:val="22"/>
                <w:szCs w:val="22"/>
              </w:rPr>
              <w:t xml:space="preserve"> €</w:t>
            </w:r>
          </w:p>
        </w:tc>
      </w:tr>
      <w:tr w:rsidR="00CB12CD" w:rsidRPr="005A6795" w:rsidTr="00BE0B5A">
        <w:tc>
          <w:tcPr>
            <w:tcW w:w="2689" w:type="dxa"/>
            <w:shd w:val="clear" w:color="auto" w:fill="D0CECE" w:themeFill="background2" w:themeFillShade="E6"/>
          </w:tcPr>
          <w:p w:rsidR="00CB12CD" w:rsidRPr="005A6795" w:rsidRDefault="00CB12CD" w:rsidP="00CB12CD">
            <w:pPr>
              <w:spacing w:after="0" w:line="240" w:lineRule="auto"/>
              <w:rPr>
                <w:rFonts w:asciiTheme="minorHAnsi" w:eastAsia="Times New Roman" w:hAnsiTheme="minorHAnsi" w:cs="Tahoma"/>
                <w:b/>
                <w:lang w:eastAsia="sl-SI"/>
              </w:rPr>
            </w:pPr>
            <w:r w:rsidRPr="005A6795">
              <w:rPr>
                <w:rFonts w:asciiTheme="minorHAnsi" w:eastAsia="Times New Roman" w:hAnsiTheme="minorHAnsi" w:cs="Tahoma"/>
                <w:b/>
                <w:sz w:val="22"/>
                <w:szCs w:val="22"/>
                <w:lang w:eastAsia="sl-SI"/>
              </w:rPr>
              <w:t>Skupna vrednost celotne operacije</w:t>
            </w:r>
          </w:p>
        </w:tc>
        <w:tc>
          <w:tcPr>
            <w:tcW w:w="6373" w:type="dxa"/>
            <w:gridSpan w:val="3"/>
          </w:tcPr>
          <w:p w:rsidR="00CB12CD" w:rsidRPr="005A6795" w:rsidRDefault="00CB3521" w:rsidP="00CB12CD">
            <w:pPr>
              <w:spacing w:after="0" w:line="240" w:lineRule="auto"/>
              <w:jc w:val="both"/>
              <w:rPr>
                <w:rFonts w:asciiTheme="minorHAnsi" w:eastAsia="Times New Roman" w:hAnsiTheme="minorHAnsi" w:cs="Tahoma"/>
                <w:b/>
                <w:lang w:eastAsia="sl-SI"/>
              </w:rPr>
            </w:pPr>
            <w:r w:rsidRPr="005A6795">
              <w:rPr>
                <w:rFonts w:asciiTheme="minorHAnsi" w:eastAsia="Times New Roman" w:hAnsiTheme="minorHAnsi" w:cs="Tahoma"/>
                <w:b/>
                <w:sz w:val="22"/>
                <w:szCs w:val="22"/>
                <w:lang w:eastAsia="sl-SI"/>
              </w:rPr>
              <w:t>272.522,50 €</w:t>
            </w:r>
          </w:p>
        </w:tc>
      </w:tr>
      <w:tr w:rsidR="00CB12CD" w:rsidRPr="005A6795" w:rsidTr="00BE0B5A">
        <w:tc>
          <w:tcPr>
            <w:tcW w:w="2689" w:type="dxa"/>
            <w:shd w:val="clear" w:color="auto" w:fill="D0CECE" w:themeFill="background2" w:themeFillShade="E6"/>
          </w:tcPr>
          <w:p w:rsidR="00CB12CD" w:rsidRPr="005A6795" w:rsidRDefault="00CB12CD" w:rsidP="00CB12CD">
            <w:pPr>
              <w:rPr>
                <w:rFonts w:asciiTheme="minorHAnsi" w:hAnsiTheme="minorHAnsi"/>
                <w:b/>
              </w:rPr>
            </w:pPr>
            <w:r w:rsidRPr="005A6795">
              <w:rPr>
                <w:rFonts w:asciiTheme="minorHAnsi" w:hAnsiTheme="minorHAnsi"/>
                <w:b/>
                <w:sz w:val="22"/>
                <w:szCs w:val="22"/>
              </w:rPr>
              <w:t>Višina sofinanciranja</w:t>
            </w:r>
          </w:p>
        </w:tc>
        <w:tc>
          <w:tcPr>
            <w:tcW w:w="6373" w:type="dxa"/>
            <w:gridSpan w:val="3"/>
          </w:tcPr>
          <w:p w:rsidR="00CB12CD" w:rsidRPr="005A6795" w:rsidRDefault="00CB3521" w:rsidP="00CB12CD">
            <w:pPr>
              <w:rPr>
                <w:rFonts w:asciiTheme="minorHAnsi" w:hAnsiTheme="minorHAnsi"/>
                <w:b/>
              </w:rPr>
            </w:pPr>
            <w:r w:rsidRPr="005A6795">
              <w:rPr>
                <w:rFonts w:asciiTheme="minorHAnsi" w:hAnsiTheme="minorHAnsi"/>
                <w:b/>
                <w:sz w:val="22"/>
                <w:szCs w:val="22"/>
              </w:rPr>
              <w:t>199.993,14 €</w:t>
            </w:r>
          </w:p>
        </w:tc>
      </w:tr>
      <w:tr w:rsidR="00CB12CD" w:rsidRPr="005A6795" w:rsidTr="00BE0B5A">
        <w:tc>
          <w:tcPr>
            <w:tcW w:w="2689" w:type="dxa"/>
            <w:shd w:val="clear" w:color="auto" w:fill="D0CECE" w:themeFill="background2" w:themeFillShade="E6"/>
          </w:tcPr>
          <w:p w:rsidR="00CB12CD" w:rsidRPr="005A6795" w:rsidRDefault="00CB12CD" w:rsidP="00CB12CD">
            <w:pPr>
              <w:rPr>
                <w:rFonts w:asciiTheme="minorHAnsi" w:hAnsiTheme="minorHAnsi"/>
                <w:b/>
              </w:rPr>
            </w:pPr>
            <w:r w:rsidRPr="005A6795">
              <w:rPr>
                <w:rFonts w:asciiTheme="minorHAnsi" w:hAnsiTheme="minorHAnsi"/>
                <w:b/>
                <w:sz w:val="22"/>
                <w:szCs w:val="22"/>
              </w:rPr>
              <w:t>Trajanje operacije</w:t>
            </w:r>
          </w:p>
        </w:tc>
        <w:tc>
          <w:tcPr>
            <w:tcW w:w="6373" w:type="dxa"/>
            <w:gridSpan w:val="3"/>
          </w:tcPr>
          <w:p w:rsidR="00CB12CD" w:rsidRPr="005A6795" w:rsidRDefault="00CB3521" w:rsidP="00CB12CD">
            <w:pPr>
              <w:rPr>
                <w:rFonts w:asciiTheme="minorHAnsi" w:hAnsiTheme="minorHAnsi"/>
                <w:b/>
              </w:rPr>
            </w:pPr>
            <w:r w:rsidRPr="005A6795">
              <w:rPr>
                <w:rFonts w:asciiTheme="minorHAnsi" w:hAnsiTheme="minorHAnsi"/>
                <w:sz w:val="22"/>
                <w:szCs w:val="22"/>
              </w:rPr>
              <w:t>1.5.2019 – 30.4.2021</w:t>
            </w:r>
            <w:r w:rsidR="00BE0B5A" w:rsidRPr="005A6795">
              <w:rPr>
                <w:rFonts w:asciiTheme="minorHAnsi" w:hAnsiTheme="minorHAnsi"/>
                <w:b/>
                <w:sz w:val="22"/>
                <w:szCs w:val="22"/>
              </w:rPr>
              <w:t xml:space="preserve"> (24 mesecev)</w:t>
            </w:r>
            <w:r w:rsidR="007B4298" w:rsidRPr="005A6795">
              <w:rPr>
                <w:rFonts w:asciiTheme="minorHAnsi" w:hAnsiTheme="minorHAnsi"/>
                <w:b/>
                <w:sz w:val="22"/>
                <w:szCs w:val="22"/>
              </w:rPr>
              <w:t>; 2 fazi</w:t>
            </w:r>
          </w:p>
        </w:tc>
      </w:tr>
    </w:tbl>
    <w:p w:rsidR="00CB12CD" w:rsidRPr="005A6795" w:rsidRDefault="00CB12CD" w:rsidP="00CB12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Cs/>
          <w:sz w:val="22"/>
          <w:szCs w:val="22"/>
        </w:rPr>
      </w:pPr>
    </w:p>
    <w:p w:rsidR="00BE0B5A" w:rsidRPr="005A6795" w:rsidRDefault="00BE0B5A" w:rsidP="00CB12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Cs/>
          <w:sz w:val="22"/>
          <w:szCs w:val="22"/>
        </w:rPr>
      </w:pPr>
    </w:p>
    <w:p w:rsidR="00BE0B5A" w:rsidRPr="005A6795" w:rsidRDefault="00BE0B5A" w:rsidP="00BE0B5A">
      <w:pPr>
        <w:pStyle w:val="Odstavekseznama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5A6795">
        <w:rPr>
          <w:rFonts w:asciiTheme="minorHAnsi" w:hAnsiTheme="minorHAnsi" w:cs="Arial"/>
          <w:b/>
          <w:bCs/>
          <w:sz w:val="22"/>
          <w:szCs w:val="22"/>
        </w:rPr>
        <w:t>Opis operacije</w:t>
      </w:r>
    </w:p>
    <w:p w:rsidR="00BE0B5A" w:rsidRPr="005A6795" w:rsidRDefault="00BE0B5A" w:rsidP="00BE0B5A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Style w:val="Tabela-mrea"/>
        <w:tblW w:w="0" w:type="auto"/>
        <w:tblInd w:w="360" w:type="dxa"/>
        <w:tblLook w:val="04A0"/>
      </w:tblPr>
      <w:tblGrid>
        <w:gridCol w:w="8928"/>
      </w:tblGrid>
      <w:tr w:rsidR="00BE0B5A" w:rsidRPr="005A6795" w:rsidTr="00BE0B5A">
        <w:tc>
          <w:tcPr>
            <w:tcW w:w="9062" w:type="dxa"/>
          </w:tcPr>
          <w:p w:rsidR="00BE0B5A" w:rsidRPr="005A6795" w:rsidRDefault="00BE0B5A" w:rsidP="00BE0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 w:rsidRPr="005A6795">
              <w:rPr>
                <w:rFonts w:asciiTheme="minorHAnsi" w:hAnsiTheme="minorHAnsi" w:cs="Arial"/>
                <w:bCs/>
              </w:rPr>
              <w:t>Namen projekta je povečati zanimanje za oskrbo z ribami in ribjimi izdelki ter s tem izboljšati ozaveščenost o pomenu rib v zdravi prehrani pri prebivalcih območja LAS. V okviru projekta bodo vzpostavljena nova partnerstva med društvi kmetic in ribogojnicami. Opremljena tržnica za prodajo rib v Krškem bo poskrbela za oskrbo prebivalcev s Posavskimi ribami. Urejen bo razstavno–turistični in izobraževalni prostor v Sevnici in pripravljena razstava, postavljena bo ulična razstava. Dogodki bodo namenjeni društvom kmetic ter ostalim prebivalcem.</w:t>
            </w:r>
          </w:p>
        </w:tc>
      </w:tr>
    </w:tbl>
    <w:p w:rsidR="00BE0B5A" w:rsidRPr="005A6795" w:rsidRDefault="00BE0B5A" w:rsidP="00BE0B5A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E0B5A" w:rsidRPr="005A6795" w:rsidRDefault="007B4298" w:rsidP="00BE0B5A">
      <w:pPr>
        <w:pStyle w:val="Odstavekseznama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5A6795">
        <w:rPr>
          <w:rFonts w:asciiTheme="minorHAnsi" w:hAnsiTheme="minorHAnsi" w:cs="Arial"/>
          <w:b/>
          <w:bCs/>
          <w:sz w:val="22"/>
          <w:szCs w:val="22"/>
        </w:rPr>
        <w:lastRenderedPageBreak/>
        <w:t>Cilji in kazalniki operacije</w:t>
      </w:r>
    </w:p>
    <w:p w:rsidR="007B4298" w:rsidRPr="005A6795" w:rsidRDefault="007B4298" w:rsidP="007B4298">
      <w:pPr>
        <w:pStyle w:val="Odstavekseznam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7B4298" w:rsidRPr="005A6795" w:rsidTr="00AD6AD2">
        <w:tc>
          <w:tcPr>
            <w:tcW w:w="9212" w:type="dxa"/>
          </w:tcPr>
          <w:p w:rsidR="007B4298" w:rsidRPr="005A6795" w:rsidRDefault="007B4298" w:rsidP="00AD6AD2">
            <w:pPr>
              <w:widowControl w:val="0"/>
              <w:autoSpaceDE w:val="0"/>
              <w:autoSpaceDN w:val="0"/>
              <w:adjustRightInd w:val="0"/>
              <w:spacing w:after="30"/>
              <w:rPr>
                <w:rFonts w:asciiTheme="minorHAnsi" w:hAnsiTheme="minorHAnsi" w:cs="Arial"/>
                <w:bCs/>
                <w:color w:val="000000"/>
                <w:lang w:val="sv-SE"/>
              </w:rPr>
            </w:pPr>
            <w:r w:rsidRPr="005A6795">
              <w:rPr>
                <w:rFonts w:asciiTheme="minorHAnsi" w:hAnsiTheme="minorHAnsi" w:cs="Arial"/>
                <w:bCs/>
                <w:color w:val="000000"/>
                <w:sz w:val="22"/>
                <w:szCs w:val="22"/>
                <w:lang w:val="sv-SE"/>
              </w:rPr>
              <w:t xml:space="preserve">Operacija neposredno vpliva na pet ciljev SLR in sicer Cilj 1.1: Ustvariti zaposlitvene priložnosti in kakovostna delovna mesta, Cilj 1.2: Krepiti pogoje za rast malih ponudnikov v perspektivnih dejavnostih, Cilj 2.1: Aktivirati potenciale za revitalizacijo podeželja, Cilj 4.1: Izboljšati pogoje za vključenost ranljivih ciljnih skupin v družbo ter Cilj 4.2: Krepitev zdravega življenjskega sloga prebivalcev. Na omenjene cilje SLR operacija vpliva saj so njeni cilji: </w:t>
            </w:r>
          </w:p>
          <w:p w:rsidR="007B4298" w:rsidRPr="005A6795" w:rsidRDefault="007B4298" w:rsidP="007B4298">
            <w:pPr>
              <w:pStyle w:val="Odstavekseznama"/>
              <w:numPr>
                <w:ilvl w:val="0"/>
                <w:numId w:val="13"/>
              </w:numPr>
              <w:spacing w:after="200"/>
              <w:rPr>
                <w:rFonts w:asciiTheme="minorHAnsi" w:hAnsiTheme="minorHAnsi" w:cs="Arial"/>
                <w:bCs/>
                <w:color w:val="000000"/>
                <w:lang w:val="sv-SE"/>
              </w:rPr>
            </w:pPr>
            <w:r w:rsidRPr="005A6795">
              <w:rPr>
                <w:rFonts w:asciiTheme="minorHAnsi" w:hAnsiTheme="minorHAnsi" w:cs="Arial"/>
                <w:bCs/>
                <w:color w:val="000000"/>
                <w:sz w:val="22"/>
                <w:szCs w:val="22"/>
                <w:lang w:val="sv-SE"/>
              </w:rPr>
              <w:t>Izvesti novo zaposlitev (Cilj 1.1).</w:t>
            </w:r>
          </w:p>
          <w:p w:rsidR="007B4298" w:rsidRPr="005A6795" w:rsidRDefault="007B4298" w:rsidP="007B4298">
            <w:pPr>
              <w:pStyle w:val="Odstavekseznam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30"/>
              <w:rPr>
                <w:rFonts w:asciiTheme="minorHAnsi" w:hAnsiTheme="minorHAnsi" w:cs="Arial"/>
                <w:bCs/>
                <w:color w:val="000000"/>
                <w:lang w:val="sv-SE"/>
              </w:rPr>
            </w:pPr>
            <w:r w:rsidRPr="005A6795">
              <w:rPr>
                <w:rFonts w:asciiTheme="minorHAnsi" w:hAnsiTheme="minorHAnsi" w:cs="Arial"/>
                <w:bCs/>
                <w:color w:val="000000"/>
                <w:sz w:val="22"/>
                <w:szCs w:val="22"/>
                <w:lang w:val="sv-SE"/>
              </w:rPr>
              <w:t>Izboljšana ozaveščenost o pomenu rib v zdravi prehrani med posavskimi prebivalci z aktivnostmi za povečano zanimanje za oskrbo s svežimi in kakovostnimi posavskimi ribami (Cilj 1.2).</w:t>
            </w:r>
          </w:p>
          <w:p w:rsidR="007B4298" w:rsidRPr="005A6795" w:rsidRDefault="007B4298" w:rsidP="007B4298">
            <w:pPr>
              <w:pStyle w:val="Odstavekseznam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30"/>
              <w:rPr>
                <w:rFonts w:asciiTheme="minorHAnsi" w:hAnsiTheme="minorHAnsi" w:cs="Arial"/>
                <w:bCs/>
                <w:color w:val="000000"/>
                <w:lang w:val="sv-SE"/>
              </w:rPr>
            </w:pPr>
            <w:r w:rsidRPr="005A6795">
              <w:rPr>
                <w:rFonts w:asciiTheme="minorHAnsi" w:hAnsiTheme="minorHAnsi" w:cs="Arial"/>
                <w:bCs/>
                <w:color w:val="000000"/>
                <w:sz w:val="22"/>
                <w:szCs w:val="22"/>
                <w:lang w:val="sv-SE"/>
              </w:rPr>
              <w:t xml:space="preserve">Izboljšani pogoji za neposredno trženje svežih rib z nakupom opreme (Cilj 1.2). </w:t>
            </w:r>
          </w:p>
          <w:p w:rsidR="007B4298" w:rsidRPr="005A6795" w:rsidRDefault="007B4298" w:rsidP="007B4298">
            <w:pPr>
              <w:pStyle w:val="Odstavekseznam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30"/>
              <w:rPr>
                <w:rFonts w:asciiTheme="minorHAnsi" w:hAnsiTheme="minorHAnsi" w:cs="Arial"/>
                <w:bCs/>
                <w:color w:val="000000"/>
                <w:lang w:val="sv-SE"/>
              </w:rPr>
            </w:pPr>
            <w:r w:rsidRPr="005A6795">
              <w:rPr>
                <w:rFonts w:asciiTheme="minorHAnsi" w:hAnsiTheme="minorHAnsi" w:cs="Arial"/>
                <w:bCs/>
                <w:color w:val="000000"/>
                <w:sz w:val="22"/>
                <w:szCs w:val="22"/>
                <w:lang w:val="sv-SE"/>
              </w:rPr>
              <w:t>Povečana prepoznavnost posavskih ponudnikov rib pri potencialnih kupcih s partnerskim povezovanjem in s promocijo posavskih rib ter z aktivnostmi na tržnici (Cilj 1.2)</w:t>
            </w:r>
          </w:p>
          <w:p w:rsidR="007B4298" w:rsidRPr="005A6795" w:rsidRDefault="007B4298" w:rsidP="007B4298">
            <w:pPr>
              <w:pStyle w:val="Odstavekseznam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30"/>
              <w:rPr>
                <w:rFonts w:asciiTheme="minorHAnsi" w:hAnsiTheme="minorHAnsi" w:cs="Arial"/>
                <w:bCs/>
                <w:color w:val="000000"/>
                <w:lang w:val="sv-SE"/>
              </w:rPr>
            </w:pPr>
            <w:r w:rsidRPr="005A6795">
              <w:rPr>
                <w:rFonts w:asciiTheme="minorHAnsi" w:hAnsiTheme="minorHAnsi" w:cs="Arial"/>
                <w:bCs/>
                <w:color w:val="000000"/>
                <w:sz w:val="22"/>
                <w:szCs w:val="22"/>
                <w:lang w:val="sv-SE"/>
              </w:rPr>
              <w:t>Operacij omogoča trajnostno oskrbo z hrano v krajših dostavnih poteh iz domačega okolja (Cilj 2.1)</w:t>
            </w:r>
          </w:p>
          <w:p w:rsidR="007B4298" w:rsidRPr="005A6795" w:rsidRDefault="007B4298" w:rsidP="007B4298">
            <w:pPr>
              <w:pStyle w:val="Odstavekseznam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30"/>
              <w:rPr>
                <w:rFonts w:asciiTheme="minorHAnsi" w:hAnsiTheme="minorHAnsi" w:cs="Arial"/>
                <w:bCs/>
                <w:color w:val="000000"/>
                <w:lang w:val="sv-SE"/>
              </w:rPr>
            </w:pPr>
            <w:r w:rsidRPr="005A6795">
              <w:rPr>
                <w:rFonts w:asciiTheme="minorHAnsi" w:hAnsiTheme="minorHAnsi" w:cs="Arial"/>
                <w:bCs/>
                <w:color w:val="000000"/>
                <w:sz w:val="22"/>
                <w:szCs w:val="22"/>
                <w:lang w:val="sv-SE"/>
              </w:rPr>
              <w:t>Povečan prisotnost rib med vsemi skupinami prebivalstva z izvajanjem promocijskih akcij med vsemi družbenimi skupinam (Cilj 4.1)</w:t>
            </w:r>
          </w:p>
          <w:p w:rsidR="007B4298" w:rsidRPr="005A6795" w:rsidRDefault="007B4298" w:rsidP="007B4298">
            <w:pPr>
              <w:pStyle w:val="Odstavekseznam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30"/>
              <w:rPr>
                <w:rFonts w:asciiTheme="minorHAnsi" w:hAnsiTheme="minorHAnsi" w:cs="Arial"/>
                <w:bCs/>
                <w:color w:val="000000"/>
                <w:lang w:val="sv-SE"/>
              </w:rPr>
            </w:pPr>
            <w:r w:rsidRPr="005A6795">
              <w:rPr>
                <w:rFonts w:asciiTheme="minorHAnsi" w:hAnsiTheme="minorHAnsi" w:cs="Arial"/>
                <w:bCs/>
                <w:color w:val="000000"/>
                <w:sz w:val="22"/>
                <w:szCs w:val="22"/>
                <w:lang w:val="sv-SE"/>
              </w:rPr>
              <w:t xml:space="preserve">Povečana raba rib v vsakodnevnem prehranjevanju ljudi na območju LAS (Cilj 4.2) </w:t>
            </w:r>
          </w:p>
          <w:p w:rsidR="007B4298" w:rsidRPr="005A6795" w:rsidRDefault="007B4298" w:rsidP="007B4298">
            <w:pPr>
              <w:pStyle w:val="Odstavekseznama"/>
              <w:numPr>
                <w:ilvl w:val="0"/>
                <w:numId w:val="13"/>
              </w:numPr>
              <w:spacing w:after="200"/>
              <w:rPr>
                <w:rFonts w:asciiTheme="minorHAnsi" w:hAnsiTheme="minorHAnsi" w:cs="Arial"/>
                <w:bCs/>
                <w:color w:val="000000"/>
                <w:lang w:val="sv-SE"/>
              </w:rPr>
            </w:pPr>
            <w:r w:rsidRPr="005A6795">
              <w:rPr>
                <w:rFonts w:asciiTheme="minorHAnsi" w:hAnsiTheme="minorHAnsi" w:cs="Arial"/>
                <w:bCs/>
                <w:color w:val="000000"/>
                <w:sz w:val="22"/>
                <w:szCs w:val="22"/>
                <w:lang w:val="sv-SE"/>
              </w:rPr>
              <w:t>Povečano poznavanje, zanimanje ter skrbnost za prostoživeče ribe v naravnem okolju vodotokov s povezovanjem vključenih partnerjev in z izvajanjem različnih aktivnosti (vsaj posredno Cilj 3.2)</w:t>
            </w:r>
          </w:p>
          <w:p w:rsidR="007B4298" w:rsidRPr="005A6795" w:rsidRDefault="007B4298" w:rsidP="00AD6AD2">
            <w:pPr>
              <w:rPr>
                <w:rFonts w:asciiTheme="minorHAnsi" w:hAnsiTheme="minorHAnsi" w:cs="Arial"/>
                <w:bCs/>
                <w:color w:val="000000"/>
                <w:lang w:val="sv-SE"/>
              </w:rPr>
            </w:pPr>
            <w:r w:rsidRPr="005A6795">
              <w:rPr>
                <w:rFonts w:asciiTheme="minorHAnsi" w:hAnsiTheme="minorHAnsi" w:cs="Arial"/>
                <w:bCs/>
                <w:color w:val="000000"/>
                <w:sz w:val="22"/>
                <w:szCs w:val="22"/>
                <w:lang w:val="sv-SE"/>
              </w:rPr>
              <w:t>Operacija bo prispevala k doseganju kazalnikov:</w:t>
            </w:r>
          </w:p>
          <w:p w:rsidR="007B4298" w:rsidRPr="005A6795" w:rsidRDefault="007B4298" w:rsidP="007B4298">
            <w:pPr>
              <w:pStyle w:val="Odstavekseznama"/>
              <w:numPr>
                <w:ilvl w:val="0"/>
                <w:numId w:val="14"/>
              </w:numPr>
              <w:spacing w:after="200"/>
              <w:rPr>
                <w:rFonts w:asciiTheme="minorHAnsi" w:eastAsia="Calibri" w:hAnsiTheme="minorHAnsi" w:cs="Arial"/>
                <w:bCs/>
                <w:color w:val="000000"/>
                <w:lang w:val="sv-SE"/>
              </w:rPr>
            </w:pPr>
            <w:r w:rsidRPr="005A6795">
              <w:rPr>
                <w:rFonts w:asciiTheme="minorHAnsi" w:eastAsia="Calibri" w:hAnsiTheme="minorHAnsi" w:cs="Arial"/>
                <w:bCs/>
                <w:color w:val="000000"/>
                <w:sz w:val="22"/>
                <w:szCs w:val="22"/>
                <w:lang w:val="sv-SE"/>
              </w:rPr>
              <w:t xml:space="preserve">V okviru cilja 1.1. saj bo ustvarila možnost za novo zaposlitev, </w:t>
            </w:r>
          </w:p>
          <w:p w:rsidR="007B4298" w:rsidRPr="005A6795" w:rsidRDefault="007B4298" w:rsidP="007B4298">
            <w:pPr>
              <w:pStyle w:val="Odstavekseznama"/>
              <w:numPr>
                <w:ilvl w:val="0"/>
                <w:numId w:val="14"/>
              </w:numPr>
              <w:spacing w:after="200"/>
              <w:rPr>
                <w:rFonts w:asciiTheme="minorHAnsi" w:eastAsia="Calibri" w:hAnsiTheme="minorHAnsi" w:cs="Arial"/>
                <w:bCs/>
                <w:color w:val="000000"/>
                <w:lang w:val="sv-SE"/>
              </w:rPr>
            </w:pPr>
            <w:r w:rsidRPr="005A6795">
              <w:rPr>
                <w:rFonts w:asciiTheme="minorHAnsi" w:eastAsia="Calibri" w:hAnsiTheme="minorHAnsi" w:cs="Arial"/>
                <w:bCs/>
                <w:color w:val="000000"/>
                <w:sz w:val="22"/>
                <w:szCs w:val="22"/>
                <w:lang w:val="sv-SE"/>
              </w:rPr>
              <w:t>V okviru cilja 1.2. saj bo razvila novo storitev ponudbe lokalnih rib in ribjih izdelkov ter vzpostavila partnerstva</w:t>
            </w:r>
          </w:p>
          <w:p w:rsidR="007B4298" w:rsidRPr="005A6795" w:rsidRDefault="007B4298" w:rsidP="007B4298">
            <w:pPr>
              <w:pStyle w:val="Odstavekseznama"/>
              <w:numPr>
                <w:ilvl w:val="0"/>
                <w:numId w:val="14"/>
              </w:numPr>
              <w:spacing w:after="200"/>
              <w:rPr>
                <w:rFonts w:asciiTheme="minorHAnsi" w:eastAsia="Calibri" w:hAnsiTheme="minorHAnsi" w:cs="Arial"/>
                <w:bCs/>
                <w:color w:val="000000"/>
                <w:lang w:val="sv-SE"/>
              </w:rPr>
            </w:pPr>
            <w:r w:rsidRPr="005A6795">
              <w:rPr>
                <w:rFonts w:asciiTheme="minorHAnsi" w:eastAsia="Calibri" w:hAnsiTheme="minorHAnsi" w:cs="Arial"/>
                <w:bCs/>
                <w:color w:val="000000"/>
                <w:sz w:val="22"/>
                <w:szCs w:val="22"/>
                <w:lang w:val="sv-SE"/>
              </w:rPr>
              <w:t xml:space="preserve">V okviru cilja 2.1 saj bo razvila nov program lokalne trajnostne oskrbe, ki je velik korak k trajnostni mobilnosti. </w:t>
            </w:r>
          </w:p>
          <w:p w:rsidR="007B4298" w:rsidRPr="005A6795" w:rsidRDefault="007B4298" w:rsidP="007B4298">
            <w:pPr>
              <w:pStyle w:val="Odstavekseznama"/>
              <w:numPr>
                <w:ilvl w:val="0"/>
                <w:numId w:val="14"/>
              </w:numPr>
              <w:spacing w:after="200"/>
              <w:rPr>
                <w:rFonts w:asciiTheme="minorHAnsi" w:eastAsia="Calibri" w:hAnsiTheme="minorHAnsi" w:cs="Arial"/>
                <w:bCs/>
                <w:color w:val="000000"/>
                <w:lang w:val="sv-SE"/>
              </w:rPr>
            </w:pPr>
            <w:r w:rsidRPr="005A6795">
              <w:rPr>
                <w:rFonts w:asciiTheme="minorHAnsi" w:eastAsia="Calibri" w:hAnsiTheme="minorHAnsi" w:cs="Arial"/>
                <w:bCs/>
                <w:color w:val="000000"/>
                <w:sz w:val="22"/>
                <w:szCs w:val="22"/>
                <w:lang w:val="sv-SE"/>
              </w:rPr>
              <w:t>V okviru cilja 4.1 saj bo v izvajanje aktivnosti vključila osebe iz ranljivih skupin.</w:t>
            </w:r>
          </w:p>
          <w:p w:rsidR="007B4298" w:rsidRPr="005A6795" w:rsidRDefault="007B4298" w:rsidP="007B4298">
            <w:pPr>
              <w:pStyle w:val="Odstavekseznama"/>
              <w:numPr>
                <w:ilvl w:val="0"/>
                <w:numId w:val="14"/>
              </w:numPr>
              <w:spacing w:after="200"/>
              <w:rPr>
                <w:rFonts w:asciiTheme="minorHAnsi" w:hAnsiTheme="minorHAnsi" w:cs="Arial"/>
                <w:bCs/>
                <w:color w:val="000000"/>
                <w:lang w:val="sv-SE"/>
              </w:rPr>
            </w:pPr>
            <w:r w:rsidRPr="005A6795">
              <w:rPr>
                <w:rFonts w:asciiTheme="minorHAnsi" w:eastAsia="Calibri" w:hAnsiTheme="minorHAnsi" w:cs="Arial"/>
                <w:bCs/>
                <w:color w:val="000000"/>
                <w:sz w:val="22"/>
                <w:szCs w:val="22"/>
                <w:lang w:val="sv-SE"/>
              </w:rPr>
              <w:t>V okviru cilja 4.2 saj bo razvila nove oziroma izboljšala programe, ki povečujejo zdrav življenjski slog prebivalcev.</w:t>
            </w:r>
          </w:p>
        </w:tc>
      </w:tr>
    </w:tbl>
    <w:p w:rsidR="007B4298" w:rsidRPr="005A6795" w:rsidRDefault="007B4298" w:rsidP="007B4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Cs/>
          <w:sz w:val="22"/>
          <w:szCs w:val="22"/>
        </w:rPr>
      </w:pPr>
    </w:p>
    <w:p w:rsidR="005A6795" w:rsidRPr="005A6795" w:rsidRDefault="005A6795" w:rsidP="007B4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Cs/>
          <w:sz w:val="22"/>
          <w:szCs w:val="22"/>
        </w:rPr>
      </w:pPr>
    </w:p>
    <w:p w:rsidR="005A6795" w:rsidRPr="005A6795" w:rsidRDefault="005A6795" w:rsidP="007B4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Cs/>
          <w:sz w:val="22"/>
          <w:szCs w:val="22"/>
        </w:rPr>
      </w:pPr>
    </w:p>
    <w:p w:rsidR="005A6795" w:rsidRPr="005A6795" w:rsidRDefault="005A6795" w:rsidP="007B4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Cs/>
          <w:sz w:val="22"/>
          <w:szCs w:val="22"/>
        </w:rPr>
      </w:pPr>
    </w:p>
    <w:p w:rsidR="005A6795" w:rsidRPr="005A6795" w:rsidRDefault="005A6795" w:rsidP="007B4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Cs/>
          <w:sz w:val="22"/>
          <w:szCs w:val="22"/>
        </w:rPr>
      </w:pPr>
    </w:p>
    <w:tbl>
      <w:tblPr>
        <w:tblW w:w="9793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4080"/>
        <w:gridCol w:w="4060"/>
        <w:gridCol w:w="1653"/>
      </w:tblGrid>
      <w:tr w:rsidR="005A6795" w:rsidRPr="005A6795" w:rsidTr="00AD6AD2">
        <w:trPr>
          <w:trHeight w:val="31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A6795" w:rsidRPr="005A6795" w:rsidRDefault="005A6795" w:rsidP="005A6795">
            <w:pPr>
              <w:spacing w:after="0" w:line="240" w:lineRule="auto"/>
              <w:jc w:val="center"/>
              <w:rPr>
                <w:rFonts w:asciiTheme="minorHAnsi" w:eastAsia="Calibri" w:hAnsiTheme="minorHAnsi" w:cs="Arial"/>
                <w:color w:val="000000"/>
              </w:rPr>
            </w:pPr>
            <w:bookmarkStart w:id="2" w:name="_Hlk517254853"/>
            <w:r w:rsidRPr="005A6795"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  <w:lastRenderedPageBreak/>
              <w:t>Cilj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A6795" w:rsidRPr="005A6795" w:rsidRDefault="005A6795" w:rsidP="005A6795">
            <w:pPr>
              <w:spacing w:after="0" w:line="240" w:lineRule="auto"/>
              <w:jc w:val="center"/>
              <w:rPr>
                <w:rFonts w:asciiTheme="minorHAnsi" w:eastAsia="Calibri" w:hAnsiTheme="minorHAnsi" w:cs="Arial"/>
                <w:color w:val="000000"/>
              </w:rPr>
            </w:pPr>
            <w:r w:rsidRPr="005A6795"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  <w:t>Kazalnik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A6795" w:rsidRPr="005A6795" w:rsidRDefault="005A6795" w:rsidP="005A6795">
            <w:pPr>
              <w:spacing w:after="0" w:line="240" w:lineRule="auto"/>
              <w:rPr>
                <w:rFonts w:asciiTheme="minorHAnsi" w:eastAsia="Calibri" w:hAnsiTheme="minorHAnsi" w:cs="Arial"/>
                <w:color w:val="000000"/>
              </w:rPr>
            </w:pPr>
            <w:r w:rsidRPr="005A6795"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  <w:t> Število</w:t>
            </w:r>
          </w:p>
        </w:tc>
      </w:tr>
      <w:tr w:rsidR="005A6795" w:rsidRPr="005A6795" w:rsidTr="00AD6AD2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795" w:rsidRPr="005A6795" w:rsidRDefault="005A6795" w:rsidP="005A6795">
            <w:pPr>
              <w:spacing w:after="0" w:line="240" w:lineRule="auto"/>
              <w:rPr>
                <w:rFonts w:asciiTheme="minorHAnsi" w:eastAsia="Calibri" w:hAnsiTheme="minorHAnsi" w:cs="Arial"/>
                <w:color w:val="000000"/>
              </w:rPr>
            </w:pPr>
            <w:r w:rsidRPr="005A6795"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  <w:t>Cilj 1.1: Ustvariti kakovostna delovna mesta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795" w:rsidRPr="005A6795" w:rsidRDefault="005A6795" w:rsidP="005A6795">
            <w:pPr>
              <w:spacing w:after="0" w:line="240" w:lineRule="auto"/>
              <w:rPr>
                <w:rFonts w:asciiTheme="minorHAnsi" w:eastAsia="Calibri" w:hAnsiTheme="minorHAnsi" w:cs="Arial"/>
                <w:color w:val="000000" w:themeColor="text1"/>
              </w:rPr>
            </w:pPr>
            <w:r w:rsidRPr="005A6795">
              <w:rPr>
                <w:rFonts w:asciiTheme="minorHAnsi" w:eastAsia="Calibri" w:hAnsiTheme="minorHAnsi" w:cs="Arial"/>
                <w:color w:val="000000" w:themeColor="text1"/>
                <w:sz w:val="22"/>
                <w:szCs w:val="22"/>
              </w:rPr>
              <w:t>Št. novo ustvarjenih delovnih mest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795" w:rsidRPr="005A6795" w:rsidRDefault="005A6795" w:rsidP="005A6795">
            <w:pPr>
              <w:spacing w:after="0" w:line="240" w:lineRule="auto"/>
              <w:rPr>
                <w:rFonts w:asciiTheme="minorHAnsi" w:eastAsia="Calibri" w:hAnsiTheme="minorHAnsi" w:cs="Times New Roman"/>
                <w:color w:val="000000"/>
              </w:rPr>
            </w:pPr>
            <w:r w:rsidRPr="005A6795">
              <w:rPr>
                <w:rFonts w:asciiTheme="minorHAnsi" w:eastAsia="Calibri" w:hAnsiTheme="minorHAnsi" w:cs="Times New Roman"/>
                <w:color w:val="000000"/>
                <w:sz w:val="22"/>
                <w:szCs w:val="22"/>
              </w:rPr>
              <w:t> 1</w:t>
            </w:r>
          </w:p>
        </w:tc>
      </w:tr>
      <w:tr w:rsidR="005A6795" w:rsidRPr="005A6795" w:rsidTr="00AD6AD2">
        <w:trPr>
          <w:trHeight w:val="276"/>
        </w:trPr>
        <w:tc>
          <w:tcPr>
            <w:tcW w:w="4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95" w:rsidRPr="005A6795" w:rsidRDefault="005A6795" w:rsidP="005A6795">
            <w:pPr>
              <w:spacing w:after="0" w:line="240" w:lineRule="auto"/>
              <w:rPr>
                <w:rFonts w:asciiTheme="minorHAnsi" w:eastAsia="Calibri" w:hAnsiTheme="minorHAnsi" w:cs="Arial"/>
                <w:color w:val="000000"/>
              </w:rPr>
            </w:pPr>
            <w:r w:rsidRPr="005A6795"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  <w:t>Cilj 1.2: Krepiti pogoje za rast malih ponudnikov v perspektivnih dejavnostih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795" w:rsidRPr="005A6795" w:rsidRDefault="005A6795" w:rsidP="005A6795">
            <w:pPr>
              <w:spacing w:after="0" w:line="240" w:lineRule="auto"/>
              <w:rPr>
                <w:rFonts w:asciiTheme="minorHAnsi" w:eastAsia="Calibri" w:hAnsiTheme="minorHAnsi" w:cs="Arial"/>
                <w:color w:val="000000" w:themeColor="text1"/>
              </w:rPr>
            </w:pPr>
            <w:r w:rsidRPr="005A6795">
              <w:rPr>
                <w:rFonts w:asciiTheme="minorHAnsi" w:eastAsia="Calibri" w:hAnsiTheme="minorHAnsi" w:cs="Arial"/>
                <w:color w:val="000000" w:themeColor="text1"/>
                <w:sz w:val="22"/>
                <w:szCs w:val="22"/>
              </w:rPr>
              <w:t>Št. novih produktov ali storitev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795" w:rsidRPr="005A6795" w:rsidRDefault="005A6795" w:rsidP="005A6795">
            <w:pPr>
              <w:spacing w:after="0" w:line="240" w:lineRule="auto"/>
              <w:rPr>
                <w:rFonts w:asciiTheme="minorHAnsi" w:eastAsia="Calibri" w:hAnsiTheme="minorHAnsi" w:cs="Times New Roman"/>
                <w:color w:val="000000"/>
              </w:rPr>
            </w:pPr>
            <w:r w:rsidRPr="005A6795">
              <w:rPr>
                <w:rFonts w:asciiTheme="minorHAnsi" w:eastAsia="Calibri" w:hAnsiTheme="minorHAnsi" w:cs="Times New Roman"/>
                <w:color w:val="000000"/>
                <w:sz w:val="22"/>
                <w:szCs w:val="22"/>
              </w:rPr>
              <w:t> 1</w:t>
            </w:r>
          </w:p>
        </w:tc>
      </w:tr>
      <w:tr w:rsidR="005A6795" w:rsidRPr="005A6795" w:rsidTr="00AD6AD2">
        <w:trPr>
          <w:trHeight w:val="276"/>
        </w:trPr>
        <w:tc>
          <w:tcPr>
            <w:tcW w:w="4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795" w:rsidRPr="005A6795" w:rsidRDefault="005A6795" w:rsidP="005A6795">
            <w:pPr>
              <w:spacing w:after="0" w:line="240" w:lineRule="auto"/>
              <w:rPr>
                <w:rFonts w:asciiTheme="minorHAnsi" w:eastAsia="Calibri" w:hAnsiTheme="minorHAnsi" w:cs="Arial"/>
                <w:color w:val="00000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795" w:rsidRPr="005A6795" w:rsidRDefault="005A6795" w:rsidP="005A6795">
            <w:pPr>
              <w:spacing w:after="0" w:line="240" w:lineRule="auto"/>
              <w:rPr>
                <w:rFonts w:asciiTheme="minorHAnsi" w:eastAsia="Calibri" w:hAnsiTheme="minorHAnsi" w:cs="Arial"/>
                <w:color w:val="000000" w:themeColor="text1"/>
              </w:rPr>
            </w:pPr>
            <w:r w:rsidRPr="005A6795">
              <w:rPr>
                <w:rFonts w:asciiTheme="minorHAnsi" w:eastAsia="Calibri" w:hAnsiTheme="minorHAnsi" w:cs="Arial"/>
                <w:color w:val="000000" w:themeColor="text1"/>
                <w:sz w:val="22"/>
                <w:szCs w:val="22"/>
              </w:rPr>
              <w:t>Št. ohranjenih delovnih mest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795" w:rsidRPr="005A6795" w:rsidRDefault="005A6795" w:rsidP="005A6795">
            <w:pPr>
              <w:spacing w:after="0" w:line="240" w:lineRule="auto"/>
              <w:rPr>
                <w:rFonts w:asciiTheme="minorHAnsi" w:eastAsia="Calibri" w:hAnsiTheme="minorHAnsi" w:cs="Times New Roman"/>
                <w:color w:val="000000"/>
              </w:rPr>
            </w:pPr>
            <w:r w:rsidRPr="005A6795">
              <w:rPr>
                <w:rFonts w:asciiTheme="minorHAnsi" w:eastAsia="Calibri" w:hAnsiTheme="minorHAns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A6795" w:rsidRPr="005A6795" w:rsidTr="00AD6AD2">
        <w:trPr>
          <w:trHeight w:val="276"/>
        </w:trPr>
        <w:tc>
          <w:tcPr>
            <w:tcW w:w="4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795" w:rsidRPr="005A6795" w:rsidRDefault="005A6795" w:rsidP="005A6795">
            <w:pPr>
              <w:spacing w:after="0" w:line="240" w:lineRule="auto"/>
              <w:rPr>
                <w:rFonts w:asciiTheme="minorHAnsi" w:eastAsia="Calibri" w:hAnsiTheme="minorHAnsi" w:cs="Arial"/>
                <w:color w:val="00000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795" w:rsidRPr="005A6795" w:rsidRDefault="005A6795" w:rsidP="005A6795">
            <w:pPr>
              <w:spacing w:after="0" w:line="240" w:lineRule="auto"/>
              <w:rPr>
                <w:rFonts w:asciiTheme="minorHAnsi" w:eastAsia="Calibri" w:hAnsiTheme="minorHAnsi" w:cs="Arial"/>
                <w:color w:val="000000" w:themeColor="text1"/>
              </w:rPr>
            </w:pPr>
            <w:r w:rsidRPr="005A6795">
              <w:rPr>
                <w:rFonts w:asciiTheme="minorHAnsi" w:eastAsia="Calibri" w:hAnsiTheme="minorHAnsi" w:cs="Arial"/>
                <w:color w:val="000000" w:themeColor="text1"/>
                <w:sz w:val="22"/>
                <w:szCs w:val="22"/>
              </w:rPr>
              <w:t>Št. novoustanovljenih podjetij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795" w:rsidRPr="005A6795" w:rsidRDefault="005A6795" w:rsidP="005A6795">
            <w:pPr>
              <w:spacing w:after="0" w:line="240" w:lineRule="auto"/>
              <w:rPr>
                <w:rFonts w:asciiTheme="minorHAnsi" w:eastAsia="Calibri" w:hAnsiTheme="minorHAnsi" w:cs="Times New Roman"/>
                <w:color w:val="000000"/>
              </w:rPr>
            </w:pPr>
          </w:p>
        </w:tc>
      </w:tr>
      <w:tr w:rsidR="005A6795" w:rsidRPr="005A6795" w:rsidTr="00AD6AD2">
        <w:trPr>
          <w:trHeight w:val="276"/>
        </w:trPr>
        <w:tc>
          <w:tcPr>
            <w:tcW w:w="4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795" w:rsidRPr="005A6795" w:rsidRDefault="005A6795" w:rsidP="005A6795">
            <w:pPr>
              <w:spacing w:after="0" w:line="240" w:lineRule="auto"/>
              <w:rPr>
                <w:rFonts w:asciiTheme="minorHAnsi" w:eastAsia="Calibri" w:hAnsiTheme="minorHAnsi" w:cs="Arial"/>
                <w:color w:val="00000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795" w:rsidRPr="005A6795" w:rsidRDefault="005A6795" w:rsidP="005A6795">
            <w:pPr>
              <w:spacing w:after="0" w:line="240" w:lineRule="auto"/>
              <w:rPr>
                <w:rFonts w:asciiTheme="minorHAnsi" w:eastAsia="Calibri" w:hAnsiTheme="minorHAnsi" w:cs="Arial"/>
                <w:color w:val="000000" w:themeColor="text1"/>
              </w:rPr>
            </w:pPr>
            <w:r w:rsidRPr="005A6795">
              <w:rPr>
                <w:rFonts w:asciiTheme="minorHAnsi" w:eastAsia="Calibri" w:hAnsiTheme="minorHAnsi" w:cs="Arial"/>
                <w:color w:val="000000" w:themeColor="text1"/>
                <w:sz w:val="22"/>
                <w:szCs w:val="22"/>
              </w:rPr>
              <w:t>Št. usposobljenih nosilcev dejavnosti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795" w:rsidRPr="005A6795" w:rsidRDefault="005A6795" w:rsidP="005A6795">
            <w:pPr>
              <w:spacing w:after="0" w:line="240" w:lineRule="auto"/>
              <w:rPr>
                <w:rFonts w:asciiTheme="minorHAnsi" w:eastAsia="Calibri" w:hAnsiTheme="minorHAnsi" w:cs="Times New Roman"/>
                <w:color w:val="000000"/>
              </w:rPr>
            </w:pPr>
          </w:p>
        </w:tc>
      </w:tr>
      <w:tr w:rsidR="005A6795" w:rsidRPr="005A6795" w:rsidTr="00AD6AD2">
        <w:trPr>
          <w:trHeight w:val="276"/>
        </w:trPr>
        <w:tc>
          <w:tcPr>
            <w:tcW w:w="4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795" w:rsidRPr="005A6795" w:rsidRDefault="005A6795" w:rsidP="005A6795">
            <w:pPr>
              <w:spacing w:after="0" w:line="240" w:lineRule="auto"/>
              <w:rPr>
                <w:rFonts w:asciiTheme="minorHAnsi" w:eastAsia="Calibri" w:hAnsiTheme="minorHAnsi" w:cs="Arial"/>
                <w:color w:val="00000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795" w:rsidRPr="005A6795" w:rsidRDefault="005A6795" w:rsidP="005A6795">
            <w:pPr>
              <w:spacing w:after="0" w:line="240" w:lineRule="auto"/>
              <w:rPr>
                <w:rFonts w:asciiTheme="minorHAnsi" w:eastAsia="Calibri" w:hAnsiTheme="minorHAnsi" w:cs="Arial"/>
                <w:color w:val="000000" w:themeColor="text1"/>
              </w:rPr>
            </w:pPr>
            <w:r w:rsidRPr="005A6795">
              <w:rPr>
                <w:rFonts w:asciiTheme="minorHAnsi" w:eastAsia="Calibri" w:hAnsiTheme="minorHAnsi" w:cs="Arial"/>
                <w:color w:val="000000" w:themeColor="text1"/>
                <w:sz w:val="22"/>
                <w:szCs w:val="22"/>
              </w:rPr>
              <w:t>Št. vzpostavljenih partnerstev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795" w:rsidRPr="005A6795" w:rsidRDefault="005A6795" w:rsidP="005A6795">
            <w:pPr>
              <w:spacing w:after="0" w:line="240" w:lineRule="auto"/>
              <w:rPr>
                <w:rFonts w:asciiTheme="minorHAnsi" w:eastAsia="Calibri" w:hAnsiTheme="minorHAnsi" w:cs="Times New Roman"/>
                <w:color w:val="000000"/>
              </w:rPr>
            </w:pPr>
            <w:r w:rsidRPr="005A6795">
              <w:rPr>
                <w:rFonts w:asciiTheme="minorHAnsi" w:eastAsia="Calibri" w:hAnsiTheme="minorHAnsi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5A6795" w:rsidRPr="005A6795" w:rsidTr="00AD6AD2">
        <w:trPr>
          <w:trHeight w:val="276"/>
        </w:trPr>
        <w:tc>
          <w:tcPr>
            <w:tcW w:w="4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95" w:rsidRPr="005A6795" w:rsidRDefault="005A6795" w:rsidP="005A6795">
            <w:pPr>
              <w:spacing w:after="0" w:line="240" w:lineRule="auto"/>
              <w:rPr>
                <w:rFonts w:asciiTheme="minorHAnsi" w:eastAsia="Calibri" w:hAnsiTheme="minorHAnsi" w:cs="Arial"/>
                <w:color w:val="000000"/>
              </w:rPr>
            </w:pPr>
            <w:r w:rsidRPr="005A6795"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  <w:t>Cilj 2.1: Aktivirati potenciale za revitalizacijo podeželja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795" w:rsidRPr="005A6795" w:rsidRDefault="005A6795" w:rsidP="005A6795">
            <w:pPr>
              <w:spacing w:after="0" w:line="240" w:lineRule="auto"/>
              <w:rPr>
                <w:rFonts w:asciiTheme="minorHAnsi" w:eastAsia="Calibri" w:hAnsiTheme="minorHAnsi" w:cs="Arial"/>
                <w:color w:val="000000" w:themeColor="text1"/>
              </w:rPr>
            </w:pPr>
            <w:r w:rsidRPr="005A6795">
              <w:rPr>
                <w:rFonts w:asciiTheme="minorHAnsi" w:eastAsia="Calibri" w:hAnsiTheme="minorHAnsi" w:cs="Arial"/>
                <w:color w:val="000000" w:themeColor="text1"/>
                <w:sz w:val="22"/>
                <w:szCs w:val="22"/>
              </w:rPr>
              <w:t>Št. novih programov ali storitev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795" w:rsidRPr="005A6795" w:rsidRDefault="005A6795" w:rsidP="005A6795">
            <w:pPr>
              <w:spacing w:after="0" w:line="240" w:lineRule="auto"/>
              <w:rPr>
                <w:rFonts w:asciiTheme="minorHAnsi" w:eastAsia="Calibri" w:hAnsiTheme="minorHAnsi" w:cs="Times New Roman"/>
                <w:color w:val="000000"/>
              </w:rPr>
            </w:pPr>
            <w:r w:rsidRPr="005A6795">
              <w:rPr>
                <w:rFonts w:asciiTheme="minorHAnsi" w:eastAsia="Calibri" w:hAnsiTheme="minorHAnsi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5A6795" w:rsidRPr="005A6795" w:rsidTr="00AD6AD2">
        <w:trPr>
          <w:trHeight w:val="276"/>
        </w:trPr>
        <w:tc>
          <w:tcPr>
            <w:tcW w:w="4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795" w:rsidRPr="005A6795" w:rsidRDefault="005A6795" w:rsidP="005A6795">
            <w:pPr>
              <w:spacing w:after="0" w:line="240" w:lineRule="auto"/>
              <w:rPr>
                <w:rFonts w:asciiTheme="minorHAnsi" w:eastAsia="Calibri" w:hAnsiTheme="minorHAnsi" w:cs="Arial"/>
                <w:color w:val="00000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795" w:rsidRPr="005A6795" w:rsidRDefault="005A6795" w:rsidP="005A6795">
            <w:pPr>
              <w:spacing w:after="0" w:line="240" w:lineRule="auto"/>
              <w:rPr>
                <w:rFonts w:asciiTheme="minorHAnsi" w:eastAsia="Calibri" w:hAnsiTheme="minorHAnsi" w:cs="Arial"/>
                <w:color w:val="000000" w:themeColor="text1"/>
              </w:rPr>
            </w:pPr>
            <w:r w:rsidRPr="005A6795">
              <w:rPr>
                <w:rFonts w:asciiTheme="minorHAnsi" w:eastAsia="Calibri" w:hAnsiTheme="minorHAnsi" w:cs="Arial"/>
                <w:color w:val="000000" w:themeColor="text1"/>
                <w:sz w:val="22"/>
                <w:szCs w:val="22"/>
              </w:rPr>
              <w:t>Št. vključenih proizvajalcev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795" w:rsidRPr="005A6795" w:rsidRDefault="005A6795" w:rsidP="005A6795">
            <w:pPr>
              <w:spacing w:after="0" w:line="240" w:lineRule="auto"/>
              <w:rPr>
                <w:rFonts w:asciiTheme="minorHAnsi" w:eastAsia="Calibri" w:hAnsiTheme="minorHAnsi" w:cs="Times New Roman"/>
                <w:color w:val="000000"/>
              </w:rPr>
            </w:pPr>
            <w:r w:rsidRPr="005A6795">
              <w:rPr>
                <w:rFonts w:asciiTheme="minorHAnsi" w:eastAsia="Calibri" w:hAnsiTheme="minorHAns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A6795" w:rsidRPr="005A6795" w:rsidTr="00AD6AD2">
        <w:trPr>
          <w:trHeight w:val="276"/>
        </w:trPr>
        <w:tc>
          <w:tcPr>
            <w:tcW w:w="4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795" w:rsidRPr="005A6795" w:rsidRDefault="005A6795" w:rsidP="005A6795">
            <w:pPr>
              <w:spacing w:after="0" w:line="240" w:lineRule="auto"/>
              <w:rPr>
                <w:rFonts w:asciiTheme="minorHAnsi" w:eastAsia="Calibri" w:hAnsiTheme="minorHAnsi" w:cs="Arial"/>
                <w:color w:val="00000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795" w:rsidRPr="005A6795" w:rsidRDefault="005A6795" w:rsidP="005A6795">
            <w:pPr>
              <w:spacing w:after="0" w:line="240" w:lineRule="auto"/>
              <w:rPr>
                <w:rFonts w:asciiTheme="minorHAnsi" w:eastAsia="Calibri" w:hAnsiTheme="minorHAnsi" w:cs="Arial"/>
                <w:color w:val="000000" w:themeColor="text1"/>
              </w:rPr>
            </w:pPr>
            <w:r w:rsidRPr="005A6795">
              <w:rPr>
                <w:rFonts w:asciiTheme="minorHAnsi" w:eastAsia="Calibri" w:hAnsiTheme="minorHAnsi" w:cs="Arial"/>
                <w:color w:val="000000" w:themeColor="text1"/>
                <w:sz w:val="22"/>
                <w:szCs w:val="22"/>
              </w:rPr>
              <w:t>Št. vključenih prebivalcev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795" w:rsidRPr="005A6795" w:rsidRDefault="005A6795" w:rsidP="005A6795">
            <w:pPr>
              <w:spacing w:after="0" w:line="240" w:lineRule="auto"/>
              <w:rPr>
                <w:rFonts w:asciiTheme="minorHAnsi" w:eastAsia="Calibri" w:hAnsiTheme="minorHAnsi" w:cs="Times New Roman"/>
                <w:color w:val="000000"/>
              </w:rPr>
            </w:pPr>
            <w:r w:rsidRPr="005A6795">
              <w:rPr>
                <w:rFonts w:asciiTheme="minorHAnsi" w:eastAsia="Calibri" w:hAnsiTheme="minorHAnsi" w:cs="Times New Roman"/>
                <w:sz w:val="22"/>
                <w:szCs w:val="22"/>
                <w:lang w:val="sv-SE"/>
              </w:rPr>
              <w:t>30.147 gospodinjstev  na območju občin območja LAS preko regionalnega časopisa Posavski obzornik</w:t>
            </w:r>
          </w:p>
        </w:tc>
      </w:tr>
      <w:tr w:rsidR="005A6795" w:rsidRPr="005A6795" w:rsidTr="00AD6AD2">
        <w:trPr>
          <w:trHeight w:val="276"/>
        </w:trPr>
        <w:tc>
          <w:tcPr>
            <w:tcW w:w="4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95" w:rsidRPr="005A6795" w:rsidRDefault="005A6795" w:rsidP="005A6795">
            <w:pPr>
              <w:spacing w:after="0" w:line="240" w:lineRule="auto"/>
              <w:rPr>
                <w:rFonts w:asciiTheme="minorHAnsi" w:eastAsia="Calibri" w:hAnsiTheme="minorHAnsi" w:cs="Arial"/>
                <w:color w:val="000000"/>
              </w:rPr>
            </w:pPr>
            <w:r w:rsidRPr="005A6795"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  <w:t xml:space="preserve">Cilj 3.1: Izboljšati stanje okolja za večjo kakovost življenja in dela 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795" w:rsidRPr="005A6795" w:rsidRDefault="005A6795" w:rsidP="005A6795">
            <w:pPr>
              <w:spacing w:after="0" w:line="240" w:lineRule="auto"/>
              <w:rPr>
                <w:rFonts w:asciiTheme="minorHAnsi" w:eastAsia="Calibri" w:hAnsiTheme="minorHAnsi" w:cs="Arial"/>
                <w:color w:val="000000" w:themeColor="text1"/>
              </w:rPr>
            </w:pPr>
            <w:r w:rsidRPr="005A6795">
              <w:rPr>
                <w:rFonts w:asciiTheme="minorHAnsi" w:eastAsia="Calibri" w:hAnsiTheme="minorHAnsi" w:cs="Arial"/>
                <w:color w:val="000000" w:themeColor="text1"/>
                <w:sz w:val="22"/>
                <w:szCs w:val="22"/>
              </w:rPr>
              <w:t>Št. izvedenih ukrepov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795" w:rsidRPr="005A6795" w:rsidRDefault="005A6795" w:rsidP="005A6795">
            <w:pPr>
              <w:spacing w:after="0" w:line="240" w:lineRule="auto"/>
              <w:rPr>
                <w:rFonts w:asciiTheme="minorHAnsi" w:eastAsia="Calibri" w:hAnsiTheme="minorHAnsi" w:cs="Times New Roman"/>
                <w:color w:val="000000"/>
              </w:rPr>
            </w:pPr>
            <w:r w:rsidRPr="005A6795">
              <w:rPr>
                <w:rFonts w:asciiTheme="minorHAnsi" w:eastAsia="Calibri" w:hAnsiTheme="minorHAns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A6795" w:rsidRPr="005A6795" w:rsidTr="00AD6AD2">
        <w:trPr>
          <w:trHeight w:val="300"/>
        </w:trPr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795" w:rsidRPr="005A6795" w:rsidRDefault="005A6795" w:rsidP="005A6795">
            <w:pPr>
              <w:spacing w:after="0" w:line="240" w:lineRule="auto"/>
              <w:rPr>
                <w:rFonts w:asciiTheme="minorHAnsi" w:eastAsia="Calibri" w:hAnsiTheme="minorHAnsi" w:cs="Arial"/>
                <w:color w:val="00000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795" w:rsidRPr="005A6795" w:rsidRDefault="005A6795" w:rsidP="005A6795">
            <w:pPr>
              <w:spacing w:after="0" w:line="240" w:lineRule="auto"/>
              <w:rPr>
                <w:rFonts w:asciiTheme="minorHAnsi" w:eastAsia="Calibri" w:hAnsiTheme="minorHAnsi" w:cs="Arial"/>
                <w:color w:val="000000" w:themeColor="text1"/>
              </w:rPr>
            </w:pPr>
            <w:r w:rsidRPr="005A6795">
              <w:rPr>
                <w:rFonts w:asciiTheme="minorHAnsi" w:eastAsia="Calibri" w:hAnsiTheme="minorHAnsi" w:cs="Arial"/>
                <w:color w:val="000000" w:themeColor="text1"/>
                <w:sz w:val="22"/>
                <w:szCs w:val="22"/>
              </w:rPr>
              <w:t>Št. novih okoljskih rešitev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795" w:rsidRPr="005A6795" w:rsidRDefault="005A6795" w:rsidP="005A6795">
            <w:pPr>
              <w:spacing w:after="0" w:line="240" w:lineRule="auto"/>
              <w:rPr>
                <w:rFonts w:asciiTheme="minorHAnsi" w:eastAsia="Calibri" w:hAnsiTheme="minorHAnsi" w:cs="Times New Roman"/>
                <w:color w:val="000000"/>
              </w:rPr>
            </w:pPr>
            <w:r w:rsidRPr="005A6795">
              <w:rPr>
                <w:rFonts w:asciiTheme="minorHAnsi" w:eastAsia="Calibri" w:hAnsiTheme="minorHAns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A6795" w:rsidRPr="005A6795" w:rsidTr="00AD6AD2">
        <w:trPr>
          <w:trHeight w:val="276"/>
        </w:trPr>
        <w:tc>
          <w:tcPr>
            <w:tcW w:w="4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95" w:rsidRPr="005A6795" w:rsidRDefault="005A6795" w:rsidP="005A6795">
            <w:pPr>
              <w:spacing w:after="0" w:line="240" w:lineRule="auto"/>
              <w:rPr>
                <w:rFonts w:asciiTheme="minorHAnsi" w:eastAsia="Calibri" w:hAnsiTheme="minorHAnsi" w:cs="Arial"/>
                <w:color w:val="000000"/>
              </w:rPr>
            </w:pPr>
            <w:r w:rsidRPr="005A6795"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  <w:t>Cilj 3.2: Ohranjanje narave in biotske raznovrstnosti za trajnostni razvoj območja LAS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795" w:rsidRPr="005A6795" w:rsidRDefault="005A6795" w:rsidP="005A6795">
            <w:pPr>
              <w:spacing w:after="0" w:line="240" w:lineRule="auto"/>
              <w:rPr>
                <w:rFonts w:asciiTheme="minorHAnsi" w:eastAsia="Calibri" w:hAnsiTheme="minorHAnsi" w:cs="Arial"/>
                <w:color w:val="000000" w:themeColor="text1"/>
              </w:rPr>
            </w:pPr>
            <w:r w:rsidRPr="005A6795">
              <w:rPr>
                <w:rFonts w:asciiTheme="minorHAnsi" w:eastAsia="Calibri" w:hAnsiTheme="minorHAnsi" w:cs="Arial"/>
                <w:color w:val="000000" w:themeColor="text1"/>
                <w:sz w:val="22"/>
                <w:szCs w:val="22"/>
              </w:rPr>
              <w:t>Št. izvedenih ukrepov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795" w:rsidRPr="005A6795" w:rsidRDefault="005A6795" w:rsidP="005A6795">
            <w:pPr>
              <w:spacing w:after="0" w:line="240" w:lineRule="auto"/>
              <w:rPr>
                <w:rFonts w:asciiTheme="minorHAnsi" w:eastAsia="Calibri" w:hAnsiTheme="minorHAnsi" w:cs="Times New Roman"/>
                <w:color w:val="000000"/>
              </w:rPr>
            </w:pPr>
            <w:r w:rsidRPr="005A6795">
              <w:rPr>
                <w:rFonts w:asciiTheme="minorHAnsi" w:eastAsia="Calibri" w:hAnsiTheme="minorHAns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A6795" w:rsidRPr="005A6795" w:rsidTr="00AD6AD2">
        <w:trPr>
          <w:trHeight w:val="288"/>
        </w:trPr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795" w:rsidRPr="005A6795" w:rsidRDefault="005A6795" w:rsidP="005A6795">
            <w:pPr>
              <w:spacing w:after="0" w:line="240" w:lineRule="auto"/>
              <w:rPr>
                <w:rFonts w:asciiTheme="minorHAnsi" w:eastAsia="Calibri" w:hAnsiTheme="minorHAnsi" w:cs="Arial"/>
                <w:color w:val="00000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795" w:rsidRPr="005A6795" w:rsidRDefault="005A6795" w:rsidP="005A6795">
            <w:pPr>
              <w:spacing w:after="0" w:line="240" w:lineRule="auto"/>
              <w:rPr>
                <w:rFonts w:asciiTheme="minorHAnsi" w:eastAsia="Calibri" w:hAnsiTheme="minorHAnsi" w:cs="Arial"/>
                <w:color w:val="000000" w:themeColor="text1"/>
              </w:rPr>
            </w:pPr>
            <w:r w:rsidRPr="005A6795">
              <w:rPr>
                <w:rFonts w:asciiTheme="minorHAnsi" w:eastAsia="Calibri" w:hAnsiTheme="minorHAnsi" w:cs="Arial"/>
                <w:color w:val="000000" w:themeColor="text1"/>
                <w:sz w:val="22"/>
                <w:szCs w:val="22"/>
              </w:rPr>
              <w:t>Št. novih vsebin in programov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795" w:rsidRPr="005A6795" w:rsidRDefault="005A6795" w:rsidP="005A6795">
            <w:pPr>
              <w:spacing w:after="0" w:line="240" w:lineRule="auto"/>
              <w:rPr>
                <w:rFonts w:asciiTheme="minorHAnsi" w:eastAsia="Calibri" w:hAnsiTheme="minorHAnsi" w:cs="Times New Roman"/>
                <w:color w:val="000000"/>
              </w:rPr>
            </w:pPr>
            <w:r w:rsidRPr="005A6795">
              <w:rPr>
                <w:rFonts w:asciiTheme="minorHAnsi" w:eastAsia="Calibri" w:hAnsiTheme="minorHAns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A6795" w:rsidRPr="005A6795" w:rsidTr="00AD6AD2">
        <w:trPr>
          <w:trHeight w:val="300"/>
        </w:trPr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795" w:rsidRPr="005A6795" w:rsidRDefault="005A6795" w:rsidP="005A6795">
            <w:pPr>
              <w:spacing w:after="0" w:line="240" w:lineRule="auto"/>
              <w:rPr>
                <w:rFonts w:asciiTheme="minorHAnsi" w:eastAsia="Calibri" w:hAnsiTheme="minorHAnsi" w:cs="Arial"/>
                <w:color w:val="00000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795" w:rsidRPr="005A6795" w:rsidRDefault="005A6795" w:rsidP="005A6795">
            <w:pPr>
              <w:spacing w:after="0" w:line="240" w:lineRule="auto"/>
              <w:rPr>
                <w:rFonts w:asciiTheme="minorHAnsi" w:eastAsia="Calibri" w:hAnsiTheme="minorHAnsi" w:cs="Arial"/>
                <w:color w:val="000000" w:themeColor="text1"/>
              </w:rPr>
            </w:pPr>
            <w:r w:rsidRPr="005A6795">
              <w:rPr>
                <w:rFonts w:asciiTheme="minorHAnsi" w:eastAsia="Calibri" w:hAnsiTheme="minorHAnsi" w:cs="Arial"/>
                <w:color w:val="000000" w:themeColor="text1"/>
                <w:sz w:val="22"/>
                <w:szCs w:val="22"/>
              </w:rPr>
              <w:t>Št. vključenih v aktivnosti ozaveščanja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795" w:rsidRPr="005A6795" w:rsidRDefault="005A6795" w:rsidP="005A6795">
            <w:pPr>
              <w:spacing w:after="0" w:line="240" w:lineRule="auto"/>
              <w:rPr>
                <w:rFonts w:asciiTheme="minorHAnsi" w:eastAsia="Calibri" w:hAnsiTheme="minorHAnsi" w:cs="Times New Roman"/>
                <w:color w:val="000000"/>
              </w:rPr>
            </w:pPr>
            <w:r w:rsidRPr="005A6795">
              <w:rPr>
                <w:rFonts w:asciiTheme="minorHAnsi" w:eastAsia="Calibri" w:hAnsiTheme="minorHAns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A6795" w:rsidRPr="005A6795" w:rsidTr="00AD6AD2">
        <w:trPr>
          <w:trHeight w:val="276"/>
        </w:trPr>
        <w:tc>
          <w:tcPr>
            <w:tcW w:w="4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95" w:rsidRPr="005A6795" w:rsidRDefault="005A6795" w:rsidP="005A6795">
            <w:pPr>
              <w:spacing w:after="0" w:line="240" w:lineRule="auto"/>
              <w:rPr>
                <w:rFonts w:asciiTheme="minorHAnsi" w:eastAsia="Calibri" w:hAnsiTheme="minorHAnsi" w:cs="Arial"/>
                <w:color w:val="000000"/>
              </w:rPr>
            </w:pPr>
            <w:r w:rsidRPr="005A6795"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  <w:t xml:space="preserve">Cilj 4.1: Izboljšati pogoje za vključenost ranljivih ciljnih skupin v družbo 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795" w:rsidRPr="005A6795" w:rsidRDefault="005A6795" w:rsidP="005A6795">
            <w:pPr>
              <w:spacing w:after="0" w:line="240" w:lineRule="auto"/>
              <w:rPr>
                <w:rFonts w:asciiTheme="minorHAnsi" w:eastAsia="Calibri" w:hAnsiTheme="minorHAnsi" w:cs="Arial"/>
                <w:color w:val="000000" w:themeColor="text1"/>
              </w:rPr>
            </w:pPr>
            <w:r w:rsidRPr="005A6795">
              <w:rPr>
                <w:rFonts w:asciiTheme="minorHAnsi" w:eastAsia="Calibri" w:hAnsiTheme="minorHAnsi" w:cs="Arial"/>
                <w:color w:val="000000" w:themeColor="text1"/>
                <w:sz w:val="22"/>
                <w:szCs w:val="22"/>
              </w:rPr>
              <w:t>Št. izboljšanih ali novih programov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795" w:rsidRPr="005A6795" w:rsidRDefault="005A6795" w:rsidP="005A6795">
            <w:pPr>
              <w:spacing w:after="0" w:line="240" w:lineRule="auto"/>
              <w:rPr>
                <w:rFonts w:asciiTheme="minorHAnsi" w:eastAsia="Calibri" w:hAnsiTheme="minorHAnsi" w:cs="Times New Roman"/>
                <w:color w:val="000000"/>
              </w:rPr>
            </w:pPr>
            <w:r w:rsidRPr="005A6795">
              <w:rPr>
                <w:rFonts w:asciiTheme="minorHAnsi" w:eastAsia="Calibri" w:hAnsiTheme="minorHAns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A6795" w:rsidRPr="005A6795" w:rsidTr="00AD6AD2">
        <w:trPr>
          <w:trHeight w:val="276"/>
        </w:trPr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795" w:rsidRPr="005A6795" w:rsidRDefault="005A6795" w:rsidP="005A6795">
            <w:pPr>
              <w:spacing w:after="0" w:line="240" w:lineRule="auto"/>
              <w:rPr>
                <w:rFonts w:asciiTheme="minorHAnsi" w:eastAsia="Calibri" w:hAnsiTheme="minorHAnsi" w:cs="Arial"/>
                <w:color w:val="00000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795" w:rsidRPr="005A6795" w:rsidRDefault="005A6795" w:rsidP="005A6795">
            <w:pPr>
              <w:spacing w:after="0" w:line="240" w:lineRule="auto"/>
              <w:rPr>
                <w:rFonts w:asciiTheme="minorHAnsi" w:eastAsia="Calibri" w:hAnsiTheme="minorHAnsi" w:cs="Arial"/>
                <w:color w:val="000000" w:themeColor="text1"/>
              </w:rPr>
            </w:pPr>
            <w:r w:rsidRPr="005A6795">
              <w:rPr>
                <w:rFonts w:asciiTheme="minorHAnsi" w:eastAsia="Calibri" w:hAnsiTheme="minorHAnsi" w:cs="Arial"/>
                <w:color w:val="000000" w:themeColor="text1"/>
                <w:sz w:val="22"/>
                <w:szCs w:val="22"/>
              </w:rPr>
              <w:t>Št. vključenih iz ranljivih skupin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795" w:rsidRPr="005A6795" w:rsidRDefault="005A6795" w:rsidP="005A6795">
            <w:pPr>
              <w:spacing w:after="0" w:line="240" w:lineRule="auto"/>
              <w:rPr>
                <w:rFonts w:asciiTheme="minorHAnsi" w:eastAsia="Calibri" w:hAnsiTheme="minorHAnsi" w:cs="Times New Roman"/>
                <w:color w:val="000000"/>
              </w:rPr>
            </w:pPr>
            <w:r w:rsidRPr="005A6795">
              <w:rPr>
                <w:rFonts w:asciiTheme="minorHAnsi" w:eastAsia="Calibri" w:hAnsiTheme="minorHAnsi" w:cs="Times New Roman"/>
                <w:color w:val="000000"/>
                <w:sz w:val="22"/>
                <w:szCs w:val="22"/>
              </w:rPr>
              <w:t> 25</w:t>
            </w:r>
          </w:p>
        </w:tc>
      </w:tr>
      <w:tr w:rsidR="005A6795" w:rsidRPr="005A6795" w:rsidTr="00AD6AD2">
        <w:trPr>
          <w:trHeight w:val="276"/>
        </w:trPr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795" w:rsidRPr="005A6795" w:rsidRDefault="005A6795" w:rsidP="005A6795">
            <w:pPr>
              <w:spacing w:after="0" w:line="240" w:lineRule="auto"/>
              <w:rPr>
                <w:rFonts w:asciiTheme="minorHAnsi" w:eastAsia="Calibri" w:hAnsiTheme="minorHAnsi" w:cs="Arial"/>
                <w:color w:val="00000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795" w:rsidRPr="005A6795" w:rsidRDefault="005A6795" w:rsidP="005A6795">
            <w:pPr>
              <w:spacing w:after="0" w:line="240" w:lineRule="auto"/>
              <w:rPr>
                <w:rFonts w:asciiTheme="minorHAnsi" w:eastAsia="Calibri" w:hAnsiTheme="minorHAnsi" w:cs="Arial"/>
                <w:color w:val="000000" w:themeColor="text1"/>
              </w:rPr>
            </w:pPr>
            <w:r w:rsidRPr="005A6795">
              <w:rPr>
                <w:rFonts w:asciiTheme="minorHAnsi" w:eastAsia="Calibri" w:hAnsiTheme="minorHAnsi" w:cs="Arial"/>
                <w:color w:val="000000" w:themeColor="text1"/>
                <w:sz w:val="22"/>
                <w:szCs w:val="22"/>
              </w:rPr>
              <w:t>Št. vzpostavljenih partnerstev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795" w:rsidRPr="005A6795" w:rsidRDefault="005A6795" w:rsidP="005A6795">
            <w:pPr>
              <w:spacing w:after="0" w:line="240" w:lineRule="auto"/>
              <w:rPr>
                <w:rFonts w:asciiTheme="minorHAnsi" w:eastAsia="Calibri" w:hAnsiTheme="minorHAnsi" w:cs="Times New Roman"/>
                <w:color w:val="000000"/>
              </w:rPr>
            </w:pPr>
            <w:r w:rsidRPr="005A6795">
              <w:rPr>
                <w:rFonts w:asciiTheme="minorHAnsi" w:eastAsia="Calibri" w:hAnsiTheme="minorHAns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A6795" w:rsidRPr="005A6795" w:rsidTr="00AD6AD2">
        <w:trPr>
          <w:trHeight w:val="276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6795" w:rsidRPr="005A6795" w:rsidRDefault="005A6795" w:rsidP="005A6795">
            <w:pPr>
              <w:spacing w:after="0" w:line="240" w:lineRule="auto"/>
              <w:rPr>
                <w:rFonts w:asciiTheme="minorHAnsi" w:eastAsia="Calibri" w:hAnsiTheme="minorHAnsi" w:cs="Arial"/>
                <w:color w:val="000000"/>
              </w:rPr>
            </w:pPr>
          </w:p>
        </w:tc>
        <w:tc>
          <w:tcPr>
            <w:tcW w:w="4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A6795" w:rsidRPr="005A6795" w:rsidRDefault="005A6795" w:rsidP="005A6795">
            <w:pPr>
              <w:spacing w:after="0" w:line="300" w:lineRule="auto"/>
              <w:jc w:val="both"/>
              <w:rPr>
                <w:rFonts w:asciiTheme="minorHAnsi" w:eastAsia="Calibri" w:hAnsiTheme="minorHAnsi" w:cs="Times New Roman"/>
                <w:lang w:val="sv-SE"/>
              </w:rPr>
            </w:pPr>
            <w:r w:rsidRPr="005A6795">
              <w:rPr>
                <w:rFonts w:asciiTheme="minorHAnsi" w:eastAsia="Calibri" w:hAnsiTheme="minorHAnsi" w:cs="Times New Roman"/>
                <w:sz w:val="22"/>
                <w:szCs w:val="22"/>
                <w:lang w:val="sv-SE"/>
              </w:rPr>
              <w:t>Št. novih ali izboljšanih programov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A6795" w:rsidRPr="005A6795" w:rsidRDefault="005A6795" w:rsidP="005A6795">
            <w:pPr>
              <w:spacing w:after="0" w:line="240" w:lineRule="auto"/>
              <w:rPr>
                <w:rFonts w:asciiTheme="minorHAnsi" w:eastAsia="Calibri" w:hAnsiTheme="minorHAnsi" w:cs="Times New Roman"/>
                <w:color w:val="000000"/>
              </w:rPr>
            </w:pPr>
            <w:r w:rsidRPr="005A6795">
              <w:rPr>
                <w:rFonts w:asciiTheme="minorHAnsi" w:eastAsia="Calibri" w:hAnsiTheme="minorHAnsi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5A6795" w:rsidRPr="005A6795" w:rsidTr="00AD6AD2">
        <w:trPr>
          <w:trHeight w:val="276"/>
        </w:trPr>
        <w:tc>
          <w:tcPr>
            <w:tcW w:w="4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6795" w:rsidRPr="005A6795" w:rsidRDefault="005A6795" w:rsidP="005A6795">
            <w:pPr>
              <w:spacing w:after="0" w:line="240" w:lineRule="auto"/>
              <w:rPr>
                <w:rFonts w:asciiTheme="minorHAnsi" w:eastAsia="Calibri" w:hAnsiTheme="minorHAnsi" w:cs="Arial"/>
                <w:color w:val="000000"/>
              </w:rPr>
            </w:pPr>
            <w:r w:rsidRPr="005A6795"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  <w:t>Cilj 4.2: Krepitev zdravega življenjskega sloga prebivalcev</w:t>
            </w:r>
          </w:p>
        </w:tc>
        <w:tc>
          <w:tcPr>
            <w:tcW w:w="4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A6795" w:rsidRPr="005A6795" w:rsidRDefault="005A6795" w:rsidP="005A6795">
            <w:pPr>
              <w:spacing w:after="0" w:line="240" w:lineRule="auto"/>
              <w:rPr>
                <w:rFonts w:asciiTheme="minorHAnsi" w:eastAsia="Calibri" w:hAnsiTheme="minorHAnsi" w:cs="Arial"/>
                <w:color w:val="000000" w:themeColor="text1"/>
              </w:rPr>
            </w:pPr>
          </w:p>
        </w:tc>
        <w:tc>
          <w:tcPr>
            <w:tcW w:w="16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A6795" w:rsidRPr="005A6795" w:rsidRDefault="005A6795" w:rsidP="005A6795">
            <w:pPr>
              <w:spacing w:after="0" w:line="240" w:lineRule="auto"/>
              <w:rPr>
                <w:rFonts w:asciiTheme="minorHAnsi" w:eastAsia="Calibri" w:hAnsiTheme="minorHAnsi" w:cs="Times New Roman"/>
                <w:color w:val="000000"/>
              </w:rPr>
            </w:pPr>
          </w:p>
        </w:tc>
      </w:tr>
      <w:tr w:rsidR="005A6795" w:rsidRPr="005A6795" w:rsidTr="00AD6AD2">
        <w:trPr>
          <w:trHeight w:val="68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795" w:rsidRPr="005A6795" w:rsidRDefault="005A6795" w:rsidP="005A6795">
            <w:pPr>
              <w:spacing w:after="0" w:line="240" w:lineRule="auto"/>
              <w:rPr>
                <w:rFonts w:asciiTheme="minorHAnsi" w:eastAsia="Calibri" w:hAnsiTheme="minorHAnsi" w:cs="Arial"/>
                <w:color w:val="000000"/>
              </w:rPr>
            </w:pPr>
          </w:p>
        </w:tc>
        <w:tc>
          <w:tcPr>
            <w:tcW w:w="4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795" w:rsidRPr="005A6795" w:rsidRDefault="005A6795" w:rsidP="005A6795">
            <w:pPr>
              <w:spacing w:after="0" w:line="240" w:lineRule="auto"/>
              <w:rPr>
                <w:rFonts w:asciiTheme="minorHAnsi" w:eastAsia="Calibri" w:hAnsiTheme="minorHAnsi" w:cs="Arial"/>
                <w:color w:val="000000" w:themeColor="text1"/>
              </w:rPr>
            </w:pPr>
          </w:p>
        </w:tc>
        <w:tc>
          <w:tcPr>
            <w:tcW w:w="16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795" w:rsidRPr="005A6795" w:rsidRDefault="005A6795" w:rsidP="005A6795">
            <w:pPr>
              <w:spacing w:after="0" w:line="240" w:lineRule="auto"/>
              <w:rPr>
                <w:rFonts w:asciiTheme="minorHAnsi" w:eastAsia="Calibri" w:hAnsiTheme="minorHAnsi" w:cs="Times New Roman"/>
                <w:color w:val="000000"/>
              </w:rPr>
            </w:pPr>
          </w:p>
        </w:tc>
      </w:tr>
      <w:bookmarkEnd w:id="2"/>
    </w:tbl>
    <w:p w:rsidR="00BE0B5A" w:rsidRPr="005A6795" w:rsidRDefault="00BE0B5A" w:rsidP="00CB12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Cs/>
          <w:sz w:val="22"/>
          <w:szCs w:val="22"/>
        </w:rPr>
        <w:sectPr w:rsidR="00BE0B5A" w:rsidRPr="005A6795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26AEC" w:rsidRPr="005A6795" w:rsidRDefault="00F26AEC" w:rsidP="00BE0B5A">
      <w:pPr>
        <w:rPr>
          <w:rFonts w:asciiTheme="minorHAnsi" w:hAnsiTheme="minorHAnsi"/>
          <w:b/>
          <w:sz w:val="22"/>
          <w:szCs w:val="22"/>
        </w:rPr>
      </w:pPr>
    </w:p>
    <w:sectPr w:rsidR="00F26AEC" w:rsidRPr="005A6795" w:rsidSect="00CB12C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294" w:rsidRDefault="00A72294" w:rsidP="00DD20E1">
      <w:pPr>
        <w:spacing w:after="0" w:line="240" w:lineRule="auto"/>
      </w:pPr>
      <w:r>
        <w:separator/>
      </w:r>
    </w:p>
  </w:endnote>
  <w:endnote w:type="continuationSeparator" w:id="1">
    <w:p w:rsidR="00A72294" w:rsidRDefault="00A72294" w:rsidP="00DD2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2121910"/>
      <w:docPartObj>
        <w:docPartGallery w:val="Page Numbers (Bottom of Page)"/>
        <w:docPartUnique/>
      </w:docPartObj>
    </w:sdtPr>
    <w:sdtContent>
      <w:sdt>
        <w:sdtPr>
          <w:id w:val="268371799"/>
          <w:docPartObj>
            <w:docPartGallery w:val="Page Numbers (Top of Page)"/>
            <w:docPartUnique/>
          </w:docPartObj>
        </w:sdtPr>
        <w:sdtContent>
          <w:p w:rsidR="0076338F" w:rsidRDefault="0076338F">
            <w:pPr>
              <w:pStyle w:val="Noga"/>
              <w:jc w:val="center"/>
            </w:pPr>
            <w:r>
              <w:t xml:space="preserve">Stran </w:t>
            </w:r>
            <w:r w:rsidR="000F35BD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0F35BD">
              <w:rPr>
                <w:b/>
                <w:bCs/>
              </w:rPr>
              <w:fldChar w:fldCharType="separate"/>
            </w:r>
            <w:r w:rsidR="000208DE">
              <w:rPr>
                <w:b/>
                <w:bCs/>
                <w:noProof/>
              </w:rPr>
              <w:t>4</w:t>
            </w:r>
            <w:r w:rsidR="000F35BD">
              <w:rPr>
                <w:b/>
                <w:bCs/>
              </w:rPr>
              <w:fldChar w:fldCharType="end"/>
            </w:r>
            <w:r>
              <w:t xml:space="preserve"> od </w:t>
            </w:r>
            <w:r w:rsidR="000F35BD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0F35BD">
              <w:rPr>
                <w:b/>
                <w:bCs/>
              </w:rPr>
              <w:fldChar w:fldCharType="separate"/>
            </w:r>
            <w:r w:rsidR="000208DE">
              <w:rPr>
                <w:b/>
                <w:bCs/>
                <w:noProof/>
              </w:rPr>
              <w:t>4</w:t>
            </w:r>
            <w:r w:rsidR="000F35BD">
              <w:rPr>
                <w:b/>
                <w:bCs/>
              </w:rPr>
              <w:fldChar w:fldCharType="end"/>
            </w:r>
          </w:p>
        </w:sdtContent>
      </w:sdt>
    </w:sdtContent>
  </w:sdt>
  <w:p w:rsidR="005330A1" w:rsidRPr="005330A1" w:rsidRDefault="005330A1" w:rsidP="000729C6">
    <w:pPr>
      <w:tabs>
        <w:tab w:val="left" w:pos="3420"/>
      </w:tabs>
      <w:spacing w:after="0" w:line="240" w:lineRule="auto"/>
      <w:jc w:val="center"/>
      <w:rPr>
        <w:rFonts w:ascii="Times New Roman" w:hAnsi="Times New Roman" w:cs="Arial"/>
        <w:szCs w:val="22"/>
      </w:rPr>
    </w:pPr>
    <w:bookmarkStart w:id="7" w:name="_Hlk517089744"/>
    <w:r w:rsidRPr="005330A1">
      <w:rPr>
        <w:rFonts w:ascii="Times New Roman" w:hAnsi="Times New Roman" w:cs="Arial"/>
        <w:noProof/>
        <w:szCs w:val="22"/>
        <w:lang w:eastAsia="sl-SI"/>
      </w:rPr>
      <w:drawing>
        <wp:inline distT="0" distB="0" distL="0" distR="0">
          <wp:extent cx="1967975" cy="952500"/>
          <wp:effectExtent l="0" t="0" r="0" b="0"/>
          <wp:docPr id="39" name="Slika 39" descr="C:\Users\manuelab\AppData\Local\Microsoft\Windows\Temporary Internet Files\Content.Outlook\6VU8UWON\Logo_ESRR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anuelab\AppData\Local\Microsoft\Windows\Temporary Internet Files\Content.Outlook\6VU8UWON\Logo_ESRR (00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590" cy="1019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330A1">
      <w:rPr>
        <w:rFonts w:ascii="Times New Roman" w:hAnsi="Times New Roman" w:cs="Arial"/>
        <w:noProof/>
        <w:szCs w:val="22"/>
        <w:lang w:eastAsia="sl-SI"/>
      </w:rPr>
      <w:drawing>
        <wp:inline distT="0" distB="0" distL="0" distR="0">
          <wp:extent cx="1833499" cy="571500"/>
          <wp:effectExtent l="0" t="0" r="0" b="0"/>
          <wp:docPr id="40" name="Slika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511" cy="5961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7"/>
  </w:p>
  <w:p w:rsidR="0076338F" w:rsidRDefault="0076338F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294" w:rsidRDefault="00A72294" w:rsidP="00DD20E1">
      <w:pPr>
        <w:spacing w:after="0" w:line="240" w:lineRule="auto"/>
      </w:pPr>
      <w:bookmarkStart w:id="0" w:name="_Hlk480532888"/>
      <w:bookmarkEnd w:id="0"/>
      <w:r>
        <w:separator/>
      </w:r>
    </w:p>
  </w:footnote>
  <w:footnote w:type="continuationSeparator" w:id="1">
    <w:p w:rsidR="00A72294" w:rsidRDefault="00A72294" w:rsidP="00DD2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0E1" w:rsidRPr="005330A1" w:rsidRDefault="005330A1" w:rsidP="000729C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Arial"/>
        <w:noProof/>
        <w:szCs w:val="22"/>
        <w:lang w:eastAsia="sl-SI"/>
      </w:rPr>
    </w:pPr>
    <w:bookmarkStart w:id="3" w:name="_Hlk517089731"/>
    <w:bookmarkStart w:id="4" w:name="_Hlk517089732"/>
    <w:bookmarkStart w:id="5" w:name="_Hlk517089733"/>
    <w:bookmarkStart w:id="6" w:name="_Hlk517089734"/>
    <w:r w:rsidRPr="005330A1">
      <w:rPr>
        <w:rFonts w:ascii="Times New Roman" w:hAnsi="Times New Roman" w:cs="Arial"/>
        <w:noProof/>
        <w:szCs w:val="22"/>
        <w:lang w:eastAsia="sl-SI"/>
      </w:rPr>
      <w:drawing>
        <wp:inline distT="0" distB="0" distL="0" distR="0">
          <wp:extent cx="723900" cy="921330"/>
          <wp:effectExtent l="0" t="0" r="0" b="0"/>
          <wp:docPr id="36" name="Slika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2748" cy="9325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451E5" w:rsidRPr="005330A1">
      <w:rPr>
        <w:rFonts w:ascii="Times New Roman" w:hAnsi="Times New Roman" w:cs="Arial"/>
        <w:noProof/>
        <w:szCs w:val="22"/>
        <w:lang w:eastAsia="sl-SI"/>
      </w:rPr>
      <w:drawing>
        <wp:inline distT="0" distB="0" distL="0" distR="0">
          <wp:extent cx="2575273" cy="638810"/>
          <wp:effectExtent l="0" t="0" r="0" b="8890"/>
          <wp:docPr id="37" name="Slika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8434" cy="6693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451E5" w:rsidRPr="005330A1">
      <w:rPr>
        <w:rFonts w:ascii="Times New Roman" w:hAnsi="Times New Roman" w:cs="Arial"/>
        <w:noProof/>
        <w:szCs w:val="22"/>
        <w:lang w:eastAsia="sl-SI"/>
      </w:rPr>
      <w:drawing>
        <wp:inline distT="0" distB="0" distL="0" distR="0">
          <wp:extent cx="1752600" cy="528806"/>
          <wp:effectExtent l="0" t="0" r="0" b="5080"/>
          <wp:docPr id="38" name="Slika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685" cy="5378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3"/>
    <w:bookmarkEnd w:id="4"/>
    <w:bookmarkEnd w:id="5"/>
    <w:bookmarkEnd w:id="6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6BB"/>
    <w:multiLevelType w:val="hybridMultilevel"/>
    <w:tmpl w:val="2630897C"/>
    <w:lvl w:ilvl="0" w:tplc="0424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17D45CD7"/>
    <w:multiLevelType w:val="hybridMultilevel"/>
    <w:tmpl w:val="C7AC9E6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1A20D0C"/>
    <w:multiLevelType w:val="hybridMultilevel"/>
    <w:tmpl w:val="A53682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254224"/>
    <w:multiLevelType w:val="hybridMultilevel"/>
    <w:tmpl w:val="315C01F4"/>
    <w:lvl w:ilvl="0" w:tplc="B57253A4">
      <w:start w:val="1"/>
      <w:numFmt w:val="decimal"/>
      <w:lvlText w:val="%1."/>
      <w:lvlJc w:val="left"/>
      <w:pPr>
        <w:ind w:left="360" w:hanging="360"/>
      </w:pPr>
    </w:lvl>
    <w:lvl w:ilvl="1" w:tplc="04090003" w:tentative="1">
      <w:start w:val="1"/>
      <w:numFmt w:val="lowerLetter"/>
      <w:lvlText w:val="%2."/>
      <w:lvlJc w:val="left"/>
      <w:pPr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491D0B"/>
    <w:multiLevelType w:val="hybridMultilevel"/>
    <w:tmpl w:val="D93A2D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393E89"/>
    <w:multiLevelType w:val="hybridMultilevel"/>
    <w:tmpl w:val="8BE68D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92562D"/>
    <w:multiLevelType w:val="hybridMultilevel"/>
    <w:tmpl w:val="AE1294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839FB"/>
    <w:multiLevelType w:val="hybridMultilevel"/>
    <w:tmpl w:val="5CE09036"/>
    <w:lvl w:ilvl="0" w:tplc="65CEEA6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253B39"/>
    <w:multiLevelType w:val="hybridMultilevel"/>
    <w:tmpl w:val="0DAC017A"/>
    <w:lvl w:ilvl="0" w:tplc="49CEC020">
      <w:start w:val="1"/>
      <w:numFmt w:val="decimal"/>
      <w:lvlText w:val="%1.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A435B22"/>
    <w:multiLevelType w:val="hybridMultilevel"/>
    <w:tmpl w:val="5FF0E2B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A606F0"/>
    <w:multiLevelType w:val="hybridMultilevel"/>
    <w:tmpl w:val="C51E8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547E08"/>
    <w:multiLevelType w:val="hybridMultilevel"/>
    <w:tmpl w:val="1722E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806402"/>
    <w:multiLevelType w:val="hybridMultilevel"/>
    <w:tmpl w:val="A8043BB0"/>
    <w:lvl w:ilvl="0" w:tplc="00003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lowerLetter"/>
      <w:lvlText w:val="%2."/>
      <w:lvlJc w:val="left"/>
      <w:pPr>
        <w:ind w:left="1440" w:hanging="360"/>
      </w:pPr>
    </w:lvl>
    <w:lvl w:ilvl="2" w:tplc="04240005" w:tentative="1">
      <w:start w:val="1"/>
      <w:numFmt w:val="lowerRoman"/>
      <w:lvlText w:val="%3."/>
      <w:lvlJc w:val="right"/>
      <w:pPr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/>
  <w:rsids>
    <w:rsidRoot w:val="00515102"/>
    <w:rsid w:val="00003FE2"/>
    <w:rsid w:val="00012352"/>
    <w:rsid w:val="000208DE"/>
    <w:rsid w:val="0002162A"/>
    <w:rsid w:val="00052368"/>
    <w:rsid w:val="000536C5"/>
    <w:rsid w:val="00061FBB"/>
    <w:rsid w:val="000729C6"/>
    <w:rsid w:val="000F35BD"/>
    <w:rsid w:val="00105991"/>
    <w:rsid w:val="001653DC"/>
    <w:rsid w:val="001A5681"/>
    <w:rsid w:val="001E07A8"/>
    <w:rsid w:val="0022499D"/>
    <w:rsid w:val="0029091A"/>
    <w:rsid w:val="002A7529"/>
    <w:rsid w:val="002A7F9E"/>
    <w:rsid w:val="002C25C0"/>
    <w:rsid w:val="00345568"/>
    <w:rsid w:val="00391346"/>
    <w:rsid w:val="00394D0F"/>
    <w:rsid w:val="003F4361"/>
    <w:rsid w:val="004160B4"/>
    <w:rsid w:val="00435F09"/>
    <w:rsid w:val="004536A0"/>
    <w:rsid w:val="0047573E"/>
    <w:rsid w:val="00484BB6"/>
    <w:rsid w:val="004D0652"/>
    <w:rsid w:val="005009C6"/>
    <w:rsid w:val="00515102"/>
    <w:rsid w:val="005330A1"/>
    <w:rsid w:val="005A6795"/>
    <w:rsid w:val="005C6DF2"/>
    <w:rsid w:val="005D3342"/>
    <w:rsid w:val="005E166F"/>
    <w:rsid w:val="00611218"/>
    <w:rsid w:val="00712BD9"/>
    <w:rsid w:val="0076338F"/>
    <w:rsid w:val="007B4298"/>
    <w:rsid w:val="007E3506"/>
    <w:rsid w:val="0083385F"/>
    <w:rsid w:val="008948AA"/>
    <w:rsid w:val="008B56E3"/>
    <w:rsid w:val="008E08D4"/>
    <w:rsid w:val="008E39D1"/>
    <w:rsid w:val="00926C0E"/>
    <w:rsid w:val="00967D8B"/>
    <w:rsid w:val="009F0F08"/>
    <w:rsid w:val="00A72294"/>
    <w:rsid w:val="00AC124C"/>
    <w:rsid w:val="00AC5A6D"/>
    <w:rsid w:val="00AD3D0A"/>
    <w:rsid w:val="00B60371"/>
    <w:rsid w:val="00B841DF"/>
    <w:rsid w:val="00BE0B5A"/>
    <w:rsid w:val="00C21DCC"/>
    <w:rsid w:val="00C761CD"/>
    <w:rsid w:val="00C86397"/>
    <w:rsid w:val="00CB12CD"/>
    <w:rsid w:val="00CB3521"/>
    <w:rsid w:val="00CE734E"/>
    <w:rsid w:val="00D451E5"/>
    <w:rsid w:val="00D614C2"/>
    <w:rsid w:val="00D6246E"/>
    <w:rsid w:val="00D8537B"/>
    <w:rsid w:val="00D85593"/>
    <w:rsid w:val="00DD20E1"/>
    <w:rsid w:val="00DE666E"/>
    <w:rsid w:val="00E619DA"/>
    <w:rsid w:val="00EB44F9"/>
    <w:rsid w:val="00F26AEC"/>
    <w:rsid w:val="00F77396"/>
    <w:rsid w:val="00FF1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15102"/>
    <w:pPr>
      <w:spacing w:after="120" w:line="276" w:lineRule="auto"/>
    </w:pPr>
    <w:rPr>
      <w:rFonts w:asciiTheme="majorHAnsi" w:hAnsiTheme="majorHAnsi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link w:val="OdstavekseznamaZnak"/>
    <w:uiPriority w:val="34"/>
    <w:qFormat/>
    <w:rsid w:val="00515102"/>
    <w:pPr>
      <w:ind w:left="720"/>
      <w:contextualSpacing/>
    </w:pPr>
  </w:style>
  <w:style w:type="table" w:styleId="Tabela-mrea">
    <w:name w:val="Table Grid"/>
    <w:aliases w:val="table 1"/>
    <w:basedOn w:val="Navadnatabela"/>
    <w:uiPriority w:val="39"/>
    <w:rsid w:val="00515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tavekseznamaZnak">
    <w:name w:val="Odstavek seznama Znak"/>
    <w:link w:val="Odstavekseznama"/>
    <w:uiPriority w:val="34"/>
    <w:locked/>
    <w:rsid w:val="00515102"/>
    <w:rPr>
      <w:rFonts w:asciiTheme="majorHAnsi" w:hAnsiTheme="majorHAnsi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DD2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D20E1"/>
    <w:rPr>
      <w:rFonts w:asciiTheme="majorHAnsi" w:hAnsiTheme="majorHAnsi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DD2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D20E1"/>
    <w:rPr>
      <w:rFonts w:asciiTheme="majorHAnsi" w:hAnsiTheme="majorHAnsi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1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614C2"/>
    <w:rPr>
      <w:rFonts w:ascii="Tahoma" w:hAnsi="Tahoma" w:cs="Tahoma"/>
      <w:sz w:val="16"/>
      <w:szCs w:val="16"/>
    </w:rPr>
  </w:style>
  <w:style w:type="table" w:customStyle="1" w:styleId="Tabelamrea1">
    <w:name w:val="Tabela – mreža1"/>
    <w:basedOn w:val="Navadnatabela"/>
    <w:uiPriority w:val="59"/>
    <w:rsid w:val="00F26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djetjedolgo">
    <w:name w:val="podjetjedolgo"/>
    <w:basedOn w:val="Privzetapisavaodstavka"/>
    <w:rsid w:val="00F26AEC"/>
  </w:style>
  <w:style w:type="character" w:customStyle="1" w:styleId="podjetjekratko">
    <w:name w:val="podjetjekratko"/>
    <w:basedOn w:val="Privzetapisavaodstavka"/>
    <w:rsid w:val="00F26AEC"/>
  </w:style>
  <w:style w:type="paragraph" w:styleId="Komentar-besedilo">
    <w:name w:val="annotation text"/>
    <w:basedOn w:val="Navaden"/>
    <w:link w:val="Komentar-besediloZnak"/>
    <w:uiPriority w:val="99"/>
    <w:semiHidden/>
    <w:rsid w:val="00391346"/>
    <w:pPr>
      <w:spacing w:after="200"/>
    </w:pPr>
    <w:rPr>
      <w:rFonts w:ascii="Calibri" w:eastAsia="Times New Roman" w:hAnsi="Calibri" w:cs="Times New Roman"/>
      <w:sz w:val="20"/>
      <w:szCs w:val="20"/>
      <w:lang w:eastAsia="sl-SI"/>
    </w:rPr>
  </w:style>
  <w:style w:type="character" w:customStyle="1" w:styleId="Komentar-besediloZnak">
    <w:name w:val="Komentar - besedilo Znak"/>
    <w:basedOn w:val="Privzetapisavaodstavka"/>
    <w:link w:val="Komentar-besedilo"/>
    <w:uiPriority w:val="99"/>
    <w:semiHidden/>
    <w:rsid w:val="00391346"/>
    <w:rPr>
      <w:rFonts w:ascii="Calibri" w:eastAsia="Times New Roman" w:hAnsi="Calibri" w:cs="Times New Roman"/>
      <w:sz w:val="20"/>
      <w:szCs w:val="20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3508ab-49fe-4a40-ba29-f8dca4adf945">
      <Terms xmlns="http://schemas.microsoft.com/office/infopath/2007/PartnerControls"/>
    </lcf76f155ced4ddcb4097134ff3c332f>
    <TaxCatchAll xmlns="5abfe22c-dc8c-44fc-b1f8-c6706cb28f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274C74663FE54D87F1E8564EDE8126" ma:contentTypeVersion="16" ma:contentTypeDescription="Ustvari nov dokument." ma:contentTypeScope="" ma:versionID="60a2463cfff6d22c2b0de244ae3935c5">
  <xsd:schema xmlns:xsd="http://www.w3.org/2001/XMLSchema" xmlns:xs="http://www.w3.org/2001/XMLSchema" xmlns:p="http://schemas.microsoft.com/office/2006/metadata/properties" xmlns:ns2="483508ab-49fe-4a40-ba29-f8dca4adf945" xmlns:ns3="5abfe22c-dc8c-44fc-b1f8-c6706cb28fd6" targetNamespace="http://schemas.microsoft.com/office/2006/metadata/properties" ma:root="true" ma:fieldsID="2a380fcf183f8823ff8951e3e43e37ad" ns2:_="" ns3:_="">
    <xsd:import namespace="483508ab-49fe-4a40-ba29-f8dca4adf945"/>
    <xsd:import namespace="5abfe22c-dc8c-44fc-b1f8-c6706cb28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508ab-49fe-4a40-ba29-f8dca4adf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693818bf-85e6-4361-b0bc-0b333e2690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fe22c-dc8c-44fc-b1f8-c6706cb28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b91f82-56c2-4290-b305-22e7c5664127}" ma:internalName="TaxCatchAll" ma:showField="CatchAllData" ma:web="5abfe22c-dc8c-44fc-b1f8-c6706cb28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2D632D-E415-44E3-ABEB-B20C10094BAD}">
  <ds:schemaRefs>
    <ds:schemaRef ds:uri="http://schemas.microsoft.com/office/2006/metadata/properties"/>
    <ds:schemaRef ds:uri="http://schemas.microsoft.com/office/infopath/2007/PartnerControls"/>
    <ds:schemaRef ds:uri="483508ab-49fe-4a40-ba29-f8dca4adf945"/>
    <ds:schemaRef ds:uri="5abfe22c-dc8c-44fc-b1f8-c6706cb28fd6"/>
  </ds:schemaRefs>
</ds:datastoreItem>
</file>

<file path=customXml/itemProps2.xml><?xml version="1.0" encoding="utf-8"?>
<ds:datastoreItem xmlns:ds="http://schemas.openxmlformats.org/officeDocument/2006/customXml" ds:itemID="{CB16DF81-6E80-4110-BC7F-3BADF25BE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2667E5-6BFA-4DFC-8835-1322FECDB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508ab-49fe-4a40-ba29-f8dca4adf945"/>
    <ds:schemaRef ds:uri="5abfe22c-dc8c-44fc-b1f8-c6706cb28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Bojnec</dc:creator>
  <cp:lastModifiedBy>Anita</cp:lastModifiedBy>
  <cp:revision>2</cp:revision>
  <dcterms:created xsi:type="dcterms:W3CDTF">2023-10-18T07:17:00Z</dcterms:created>
  <dcterms:modified xsi:type="dcterms:W3CDTF">2023-10-18T07:17:00Z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0x010100BD274C74663FE54D87F1E8564EDE8126</vt:lpwstr>
  </property>
  <property fmtid="{D5CDD505-2E9C-101B-9397-08002B2CF9AE}" pid="3" name="Order">
    <vt:r8>3221800</vt:r8>
  </property>
</Properties>
</file>