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AD8A8" w14:textId="77777777" w:rsidR="0083232A" w:rsidRPr="000B6785" w:rsidRDefault="0083232A" w:rsidP="0083232A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6785">
        <w:rPr>
          <w:rFonts w:asciiTheme="minorHAnsi" w:hAnsiTheme="minorHAnsi" w:cstheme="minorHAnsi"/>
          <w:b/>
          <w:sz w:val="22"/>
          <w:szCs w:val="22"/>
        </w:rPr>
        <w:t>Povzetek operacije 4 JP LAS Posavje ESPR</w:t>
      </w:r>
    </w:p>
    <w:p w14:paraId="2406780E" w14:textId="46ACFAB0" w:rsidR="0083232A" w:rsidRPr="000B6785" w:rsidRDefault="003B2C26" w:rsidP="0083232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sl-SI"/>
        </w:rPr>
      </w:pPr>
      <w:r w:rsidRPr="003B2C26">
        <w:rPr>
          <w:rFonts w:asciiTheme="minorHAnsi" w:eastAsia="Times New Roman" w:hAnsiTheme="minorHAnsi" w:cstheme="minorHAnsi"/>
          <w:b/>
          <w:sz w:val="22"/>
          <w:szCs w:val="22"/>
          <w:lang w:eastAsia="sl-SI"/>
        </w:rPr>
        <w:t>DOŽIVI ENERGIJO SAVE</w:t>
      </w:r>
    </w:p>
    <w:p w14:paraId="27386E74" w14:textId="77777777" w:rsidR="0083232A" w:rsidRPr="000B6785" w:rsidRDefault="0083232A" w:rsidP="0083232A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sl-SI"/>
        </w:rPr>
      </w:pPr>
      <w:r w:rsidRPr="000B6785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sl-SI"/>
        </w:rPr>
        <w:t>Povzetek operacije</w:t>
      </w:r>
    </w:p>
    <w:p w14:paraId="3AF228EA" w14:textId="77777777" w:rsidR="0083232A" w:rsidRPr="000B6785" w:rsidRDefault="0083232A" w:rsidP="0083232A">
      <w:pPr>
        <w:pStyle w:val="Odstavekseznama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4"/>
        <w:gridCol w:w="3144"/>
        <w:gridCol w:w="2404"/>
      </w:tblGrid>
      <w:tr w:rsidR="009145EB" w:rsidRPr="000B6785" w14:paraId="55054E0B" w14:textId="77777777" w:rsidTr="009F63BF">
        <w:tc>
          <w:tcPr>
            <w:tcW w:w="3514" w:type="dxa"/>
            <w:shd w:val="clear" w:color="auto" w:fill="D9D9D9" w:themeFill="background1" w:themeFillShade="D9"/>
          </w:tcPr>
          <w:p w14:paraId="77186B80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  <w:t>Zaporedna št. vloge</w:t>
            </w:r>
          </w:p>
        </w:tc>
        <w:tc>
          <w:tcPr>
            <w:tcW w:w="5548" w:type="dxa"/>
            <w:gridSpan w:val="2"/>
          </w:tcPr>
          <w:p w14:paraId="7EE10D2D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2/ESPR</w:t>
            </w:r>
          </w:p>
          <w:p w14:paraId="1AC364F8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</w:p>
        </w:tc>
      </w:tr>
      <w:tr w:rsidR="009145EB" w:rsidRPr="000B6785" w14:paraId="1E99619E" w14:textId="77777777" w:rsidTr="009F63BF">
        <w:tc>
          <w:tcPr>
            <w:tcW w:w="3514" w:type="dxa"/>
            <w:shd w:val="clear" w:color="auto" w:fill="D9D9D9" w:themeFill="background1" w:themeFillShade="D9"/>
          </w:tcPr>
          <w:p w14:paraId="478FCE91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  <w:t>Tematsko področje</w:t>
            </w:r>
          </w:p>
          <w:p w14:paraId="72F470F5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5548" w:type="dxa"/>
            <w:gridSpan w:val="2"/>
          </w:tcPr>
          <w:p w14:paraId="269E5081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  <w:t>USTVARJANJE DELOVNIH MEST</w:t>
            </w:r>
          </w:p>
          <w:p w14:paraId="2283351D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</w:p>
        </w:tc>
      </w:tr>
      <w:tr w:rsidR="009145EB" w:rsidRPr="000B6785" w14:paraId="521FBD9F" w14:textId="77777777" w:rsidTr="009F63BF">
        <w:tc>
          <w:tcPr>
            <w:tcW w:w="3514" w:type="dxa"/>
            <w:shd w:val="clear" w:color="auto" w:fill="D9D9D9" w:themeFill="background1" w:themeFillShade="D9"/>
          </w:tcPr>
          <w:p w14:paraId="7D42BA32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  <w:t>Ukrep</w:t>
            </w:r>
          </w:p>
        </w:tc>
        <w:tc>
          <w:tcPr>
            <w:tcW w:w="5548" w:type="dxa"/>
            <w:gridSpan w:val="2"/>
          </w:tcPr>
          <w:p w14:paraId="03EDFB2A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  <w:t>U2: Inovativna partnerstva za rast</w:t>
            </w:r>
          </w:p>
          <w:p w14:paraId="5BC93C6B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</w:p>
        </w:tc>
      </w:tr>
      <w:tr w:rsidR="009145EB" w:rsidRPr="000B6785" w14:paraId="544495B7" w14:textId="77777777" w:rsidTr="009F63BF">
        <w:tc>
          <w:tcPr>
            <w:tcW w:w="3514" w:type="dxa"/>
            <w:shd w:val="clear" w:color="auto" w:fill="D9D9D9" w:themeFill="background1" w:themeFillShade="D9"/>
          </w:tcPr>
          <w:p w14:paraId="26BA540E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  <w:t>Akronim operacije</w:t>
            </w:r>
          </w:p>
        </w:tc>
        <w:tc>
          <w:tcPr>
            <w:tcW w:w="5548" w:type="dxa"/>
            <w:gridSpan w:val="2"/>
          </w:tcPr>
          <w:p w14:paraId="55376803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Ujemi ribo in doživi energijo Save</w:t>
            </w:r>
          </w:p>
          <w:p w14:paraId="499E2D81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</w:p>
        </w:tc>
      </w:tr>
      <w:tr w:rsidR="009145EB" w:rsidRPr="000B6785" w14:paraId="0780A627" w14:textId="77777777" w:rsidTr="009F63BF">
        <w:tc>
          <w:tcPr>
            <w:tcW w:w="3514" w:type="dxa"/>
            <w:shd w:val="clear" w:color="auto" w:fill="D9D9D9" w:themeFill="background1" w:themeFillShade="D9"/>
          </w:tcPr>
          <w:p w14:paraId="66305DE0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  <w:t>Naziv operacije</w:t>
            </w:r>
          </w:p>
          <w:p w14:paraId="688E56C1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5548" w:type="dxa"/>
            <w:gridSpan w:val="2"/>
          </w:tcPr>
          <w:p w14:paraId="37A31809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Doživi energijo Save</w:t>
            </w:r>
          </w:p>
          <w:p w14:paraId="06DDD6A8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</w:p>
        </w:tc>
      </w:tr>
      <w:tr w:rsidR="00262B4F" w:rsidRPr="000B6785" w14:paraId="6574B469" w14:textId="205F68E8" w:rsidTr="00262B4F">
        <w:tc>
          <w:tcPr>
            <w:tcW w:w="3514" w:type="dxa"/>
            <w:shd w:val="clear" w:color="auto" w:fill="D9D9D9" w:themeFill="background1" w:themeFillShade="D9"/>
          </w:tcPr>
          <w:p w14:paraId="6D72E5B4" w14:textId="77777777" w:rsidR="00262B4F" w:rsidRPr="000B6785" w:rsidRDefault="00262B4F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  <w:t>Naziv vlagatelja</w:t>
            </w:r>
          </w:p>
          <w:p w14:paraId="6BE32BCA" w14:textId="77777777" w:rsidR="00262B4F" w:rsidRPr="000B6785" w:rsidRDefault="00262B4F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3144" w:type="dxa"/>
          </w:tcPr>
          <w:p w14:paraId="0513D8E6" w14:textId="77777777" w:rsidR="00262B4F" w:rsidRPr="000B6785" w:rsidRDefault="00262B4F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Občina Krško</w:t>
            </w:r>
          </w:p>
        </w:tc>
        <w:tc>
          <w:tcPr>
            <w:tcW w:w="2404" w:type="dxa"/>
          </w:tcPr>
          <w:p w14:paraId="07485F4E" w14:textId="2E984ED7" w:rsidR="00262B4F" w:rsidRPr="000B6785" w:rsidRDefault="00107C75" w:rsidP="00262B4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 w:rsidRPr="00107C7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114.505,60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 xml:space="preserve"> €</w:t>
            </w:r>
          </w:p>
        </w:tc>
      </w:tr>
      <w:tr w:rsidR="00262B4F" w:rsidRPr="000B6785" w14:paraId="0767FDF5" w14:textId="5EF91998" w:rsidTr="00262B4F">
        <w:tc>
          <w:tcPr>
            <w:tcW w:w="3514" w:type="dxa"/>
            <w:shd w:val="clear" w:color="auto" w:fill="D9D9D9" w:themeFill="background1" w:themeFillShade="D9"/>
          </w:tcPr>
          <w:p w14:paraId="493A1D93" w14:textId="77777777" w:rsidR="00262B4F" w:rsidRPr="000B6785" w:rsidRDefault="00262B4F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  <w:t>Naziv partnerjev</w:t>
            </w:r>
          </w:p>
          <w:p w14:paraId="558D6CCA" w14:textId="77777777" w:rsidR="00262B4F" w:rsidRPr="000B6785" w:rsidRDefault="00262B4F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3144" w:type="dxa"/>
          </w:tcPr>
          <w:p w14:paraId="2D9359CD" w14:textId="335D82E6" w:rsidR="00262B4F" w:rsidRPr="000B6785" w:rsidRDefault="00262B4F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CPT</w:t>
            </w:r>
            <w:r w:rsidRPr="000B678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 xml:space="preserve"> Krško</w:t>
            </w:r>
          </w:p>
          <w:p w14:paraId="08E8CDD7" w14:textId="77777777" w:rsidR="00262B4F" w:rsidRPr="000B6785" w:rsidRDefault="00262B4F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RD Brestanica-Krško</w:t>
            </w:r>
          </w:p>
          <w:p w14:paraId="662D65B4" w14:textId="77777777" w:rsidR="00262B4F" w:rsidRPr="000B6785" w:rsidRDefault="00262B4F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AGRO Posavje d.o.o.</w:t>
            </w:r>
          </w:p>
          <w:p w14:paraId="5FEC4D8D" w14:textId="493E4FFF" w:rsidR="00262B4F" w:rsidRPr="000B6785" w:rsidRDefault="00262B4F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Jože Colarič, s.p., PE Ribogojstvo Colarič</w:t>
            </w:r>
          </w:p>
        </w:tc>
        <w:tc>
          <w:tcPr>
            <w:tcW w:w="2404" w:type="dxa"/>
          </w:tcPr>
          <w:p w14:paraId="7B5BF3E6" w14:textId="77777777" w:rsidR="00262B4F" w:rsidRDefault="00A0732E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 w:rsidRPr="00A0732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38.877,74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 xml:space="preserve"> €</w:t>
            </w:r>
          </w:p>
          <w:p w14:paraId="6235DF5A" w14:textId="77777777" w:rsidR="00114613" w:rsidRDefault="00114613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 w:rsidRPr="00114613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12.410,00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 xml:space="preserve"> €</w:t>
            </w:r>
          </w:p>
          <w:p w14:paraId="7FCACAF7" w14:textId="77777777" w:rsidR="00114613" w:rsidRDefault="00B271CD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 w:rsidRPr="00B271C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13.780,00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 xml:space="preserve"> €</w:t>
            </w:r>
          </w:p>
          <w:p w14:paraId="1557D6A8" w14:textId="5A0F6EA0" w:rsidR="00B271CD" w:rsidRPr="000B6785" w:rsidRDefault="00B271CD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 w:rsidRPr="00B271C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24.911,84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 xml:space="preserve"> €</w:t>
            </w:r>
          </w:p>
        </w:tc>
      </w:tr>
      <w:tr w:rsidR="009145EB" w:rsidRPr="000B6785" w14:paraId="4E6ADAAD" w14:textId="77777777" w:rsidTr="009F63BF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64A6A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  <w:t>Skupna vrednost celotne operacije</w:t>
            </w: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2BC" w14:textId="77777777" w:rsidR="009145EB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230.753,03 €</w:t>
            </w:r>
          </w:p>
          <w:p w14:paraId="29E19701" w14:textId="768FD502" w:rsidR="000B6785" w:rsidRPr="000B6785" w:rsidRDefault="000B6785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</w:p>
        </w:tc>
      </w:tr>
      <w:tr w:rsidR="009145EB" w:rsidRPr="000B6785" w14:paraId="55E30C4F" w14:textId="77777777" w:rsidTr="009F63BF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540C77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  <w:t>Stopnja sofinanciranja</w:t>
            </w: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777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85 %</w:t>
            </w:r>
          </w:p>
          <w:p w14:paraId="5E49F258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</w:p>
        </w:tc>
      </w:tr>
      <w:tr w:rsidR="009145EB" w:rsidRPr="000B6785" w14:paraId="4F88D45C" w14:textId="77777777" w:rsidTr="009F63BF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C1396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  <w:t>Višina sofinanciranja</w:t>
            </w: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0FA6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169.993,95 €</w:t>
            </w:r>
          </w:p>
          <w:p w14:paraId="302D28F4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</w:p>
        </w:tc>
      </w:tr>
      <w:tr w:rsidR="009145EB" w:rsidRPr="000B6785" w14:paraId="54FF8FC7" w14:textId="77777777" w:rsidTr="009F63BF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479E58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sl-SI"/>
              </w:rPr>
              <w:t>Trajanje operacije</w:t>
            </w: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7668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  <w:r w:rsidRPr="000B678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>14 mesecev</w:t>
            </w:r>
            <w:r w:rsidRPr="000B678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ab/>
              <w:t xml:space="preserve"> (01.10.2020 -  31.12.2021)</w:t>
            </w:r>
            <w:r w:rsidRPr="000B678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  <w:tab/>
              <w:t xml:space="preserve"> </w:t>
            </w:r>
          </w:p>
          <w:p w14:paraId="52D51E7D" w14:textId="77777777" w:rsidR="009145EB" w:rsidRPr="000B6785" w:rsidRDefault="009145EB" w:rsidP="009F63B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sl-SI"/>
              </w:rPr>
            </w:pPr>
          </w:p>
        </w:tc>
      </w:tr>
    </w:tbl>
    <w:p w14:paraId="6B3BB47C" w14:textId="77777777" w:rsidR="0083232A" w:rsidRPr="000B6785" w:rsidRDefault="0083232A" w:rsidP="0083232A">
      <w:pPr>
        <w:rPr>
          <w:rFonts w:asciiTheme="minorHAnsi" w:hAnsiTheme="minorHAnsi" w:cstheme="minorHAnsi"/>
          <w:sz w:val="22"/>
          <w:szCs w:val="22"/>
        </w:rPr>
      </w:pPr>
    </w:p>
    <w:p w14:paraId="6C87E82A" w14:textId="77777777" w:rsidR="0083232A" w:rsidRPr="000B6785" w:rsidRDefault="0083232A" w:rsidP="0083232A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6785">
        <w:rPr>
          <w:rFonts w:asciiTheme="minorHAnsi" w:hAnsiTheme="minorHAnsi" w:cstheme="minorHAnsi"/>
          <w:b/>
          <w:bCs/>
          <w:sz w:val="22"/>
          <w:szCs w:val="22"/>
        </w:rPr>
        <w:t>Opis operacije</w:t>
      </w:r>
    </w:p>
    <w:p w14:paraId="34E27B7C" w14:textId="77777777" w:rsidR="0083232A" w:rsidRPr="000B6785" w:rsidRDefault="0083232A" w:rsidP="0083232A">
      <w:pPr>
        <w:pStyle w:val="Odstavekseznam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232A" w:rsidRPr="000B6785" w14:paraId="1DA0F562" w14:textId="77777777" w:rsidTr="000B6785">
        <w:trPr>
          <w:trHeight w:val="1889"/>
        </w:trPr>
        <w:tc>
          <w:tcPr>
            <w:tcW w:w="9062" w:type="dxa"/>
          </w:tcPr>
          <w:p w14:paraId="6FA810FF" w14:textId="0D91C34F" w:rsidR="0083232A" w:rsidRPr="000B6785" w:rsidRDefault="00A674D6" w:rsidP="009F6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>Razvit bo nov turistični produkt, usposobljeni bodo ribiški vodniki, oblikovano bo doživetje z ribičem na reki Savi z zgodbami, trasirana bo nova daljinska kolesarska pot z energetskimi točkami na območju LAS Posavje, izvedene bodo delavnice na temo krapolova na reki Savi, revitalizirano bo degradirano območje ob reki Savi in spremenjeno v postajališče za avtodome. Postajališče bo v času trajnosti vključeno v portale za avtodomarje. Nameščena bosta dva ribomata za prodajo rib lokalne ribogojnice. Ohranjeno bo eno delovno mesto in lokalna ribogojnica.</w:t>
            </w:r>
          </w:p>
        </w:tc>
      </w:tr>
    </w:tbl>
    <w:p w14:paraId="42F2760F" w14:textId="77777777" w:rsidR="0083232A" w:rsidRPr="000B6785" w:rsidRDefault="0083232A" w:rsidP="0083232A">
      <w:pPr>
        <w:pStyle w:val="Odstavekseznama"/>
        <w:rPr>
          <w:rFonts w:asciiTheme="minorHAnsi" w:hAnsiTheme="minorHAnsi" w:cstheme="minorHAnsi"/>
          <w:b/>
          <w:bCs/>
          <w:sz w:val="22"/>
          <w:szCs w:val="22"/>
        </w:rPr>
      </w:pPr>
    </w:p>
    <w:p w14:paraId="6AA805E6" w14:textId="2F5C1AFD" w:rsidR="0083232A" w:rsidRPr="000B6785" w:rsidRDefault="0083232A" w:rsidP="0083232A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B6785">
        <w:rPr>
          <w:rFonts w:asciiTheme="minorHAnsi" w:hAnsiTheme="minorHAnsi" w:cstheme="minorHAnsi"/>
          <w:b/>
          <w:bCs/>
          <w:sz w:val="22"/>
          <w:szCs w:val="22"/>
        </w:rPr>
        <w:t>Cilji operacije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13156" w:rsidRPr="000B6785" w14:paraId="38F25C00" w14:textId="77777777" w:rsidTr="009F63BF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759AB" w14:textId="77777777" w:rsidR="00F13156" w:rsidRPr="000B6785" w:rsidRDefault="00F13156" w:rsidP="009F63B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CILJI:</w:t>
            </w:r>
          </w:p>
          <w:p w14:paraId="73D7C990" w14:textId="01B16514" w:rsidR="00F13156" w:rsidRPr="000B6785" w:rsidRDefault="00F13156" w:rsidP="009F63B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 xml:space="preserve">1: Oblikovati atraktivne turistične produkte in </w:t>
            </w:r>
            <w:r w:rsidRPr="000B6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ohraniti delovno mesto</w:t>
            </w: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0B6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Cilj 1.1. </w:t>
            </w:r>
            <w:r w:rsidR="00D13C5A" w:rsidRPr="000B6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Ustvariti zaposlitvene priložnosti in kakovostna delovna mesta</w:t>
            </w: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 xml:space="preserve">). Projektni partner Agro Posavje na področju upravljanja s </w:t>
            </w:r>
            <w:r w:rsidRPr="000B678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Tržnico Videm ustvarja negativen izid (poročilo v prilogi), s tem je tudi ogroženo delovno mesto strokovne sodelavke, ki je zaposlena za poln delovni čas. Z upravljanjem novega postajališča za avtodome podjetje pridobiva novo dejavnost. Ravno tako se bo povečal obisk same tržnice na račun novega ribomata in promocije ponudbe sladkovodnih rib na tržnici.</w:t>
            </w:r>
          </w:p>
          <w:p w14:paraId="385C8E5A" w14:textId="6B9AA062" w:rsidR="00F13156" w:rsidRPr="000B6785" w:rsidRDefault="00F13156" w:rsidP="009F63B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>2: Razviti lokalni trg do turističnih ponudnikov in lokalnih prebivalcev (</w:t>
            </w:r>
            <w:r w:rsidRPr="000B6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Cilj 1.2. </w:t>
            </w:r>
            <w:r w:rsidR="00D13C5A" w:rsidRPr="000B6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Krepiti pogoje za rast malih ponudnikov v perspektivnih dejavnostih</w:t>
            </w: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 xml:space="preserve">). Z ribomatom bomo loklanemu prebivalstvu ponudili možnost enostavnega nakupa rib 24 ur / dan in vse dni v tednu. S projektom želimo tudi povečati izlov rib in poznavanje sladkovodnih rib na reki Savi. </w:t>
            </w:r>
          </w:p>
          <w:p w14:paraId="51CDE20B" w14:textId="77777777" w:rsidR="00F13156" w:rsidRPr="000B6785" w:rsidRDefault="00F13156" w:rsidP="009F63B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>3: Ohraniti manjšo ribogojnico (</w:t>
            </w:r>
            <w:r w:rsidRPr="000B6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Cilj 1.1. SLR</w:t>
            </w: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 xml:space="preserve">). Lokalna ribogojnica se je v času korona krize znašla v hudih težavah zaradi obsežnega trga na področju javnih zavodov, ki so bili po večini zaprti. Z ribomati bo ribogojnica bolj dejavna na lokalnem trgu, tveganost za nihanja na trgu bodo tako manjša. </w:t>
            </w:r>
          </w:p>
          <w:p w14:paraId="6265A78C" w14:textId="77777777" w:rsidR="00F13156" w:rsidRPr="000B6785" w:rsidRDefault="00F13156" w:rsidP="009F63B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>4: Omogočiti razvoj manjši ribogojnici (direktna prodaja preko ribomata), izboljšati ponudbo na tržnicah (</w:t>
            </w:r>
            <w:r w:rsidRPr="000B6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Cilj 2.1 SLR</w:t>
            </w: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>). Z direktno prodajo preko ribomata bo ribogojnica prispevala k boljši likvidnosti, saj je prodaja javnim zavodom povezana s 30 dnevnim rokom plačila.</w:t>
            </w:r>
          </w:p>
          <w:p w14:paraId="70D980BF" w14:textId="31D5DF7D" w:rsidR="00F13156" w:rsidRPr="000B6785" w:rsidRDefault="00F13156" w:rsidP="009F63B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 xml:space="preserve">5: Privlačno revitalizirati degradirano območje – izgradnja postajališča za avtodome ob reki Savi </w:t>
            </w:r>
            <w:r w:rsidRPr="000B6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(Cilj 3.2 </w:t>
            </w:r>
            <w:r w:rsidR="003C2CB1" w:rsidRPr="000B6785">
              <w:rPr>
                <w:rFonts w:asciiTheme="minorHAnsi" w:eastAsia="Calibri" w:hAnsiTheme="minorHAnsi" w:cstheme="minorHAnsi"/>
                <w:b/>
                <w:sz w:val="22"/>
                <w:szCs w:val="22"/>
                <w:lang w:val="sv-SE"/>
              </w:rPr>
              <w:t>Aktivirati potenciale za revitalizacijo podeželja</w:t>
            </w:r>
            <w:r w:rsidRPr="000B6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 xml:space="preserve"> . Občina Krško bo uredila degradirano območje ob Savi, ki je zaradi nenadzorovanega odlaganja gradbenega materiala in parkiranja tovornih vozil postalo neprivlačno in zanemarjeno. Z novo gradnjo bo območje postalo privlačno in bo nudilo nove možnosti za razvoj turizma.</w:t>
            </w:r>
          </w:p>
          <w:p w14:paraId="632D05E3" w14:textId="771A44CF" w:rsidR="00F13156" w:rsidRPr="000B6785" w:rsidRDefault="00F13156" w:rsidP="009F63B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 xml:space="preserve">6: Spodbujati prebivalce in avtodomarje k zdravem življenjskem slogu – uživanje lokalnih rib in kolesarjenju  ob energetskih točkah </w:t>
            </w:r>
            <w:r w:rsidRPr="000B6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(Cilj 4.2 </w:t>
            </w:r>
            <w:r w:rsidR="0035399F"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Krepitev zdravega življenjskega sloga prebivalcev</w:t>
            </w:r>
            <w:r w:rsidRPr="000B6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>. Trasirana bo nova turna kolesarska pot, izdelana bo karta poti in vrisane bodo ribogojnice in ponudniki rib. Obe aktivnosti bodo spodbujale k aktivnostim(precej starejših) in k zdravi prehrani.</w:t>
            </w:r>
          </w:p>
          <w:p w14:paraId="48E5F4EF" w14:textId="158FD30B" w:rsidR="00F13156" w:rsidRPr="000B6785" w:rsidRDefault="00F13156" w:rsidP="000B678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7: </w:t>
            </w: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 xml:space="preserve">Program vseživljenjskega učenja na področju ribolova, ki je primeren za mlade in tudi ranljive ciljne skupine </w:t>
            </w:r>
            <w:r w:rsidRPr="000B6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(Cilj 4.1</w:t>
            </w:r>
            <w:r w:rsidR="006E37A4" w:rsidRPr="000B6785">
              <w:rPr>
                <w:rFonts w:asciiTheme="minorHAnsi" w:hAnsiTheme="minorHAnsi" w:cstheme="minorHAnsi"/>
                <w:sz w:val="22"/>
                <w:szCs w:val="22"/>
              </w:rPr>
              <w:t xml:space="preserve"> Izboljšati pogoje za vključenost ranljivih ciljnih skupin v družbo</w:t>
            </w:r>
            <w:r w:rsidRPr="000B67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4.2 SLR)</w:t>
            </w:r>
            <w:r w:rsidRPr="000B6785">
              <w:rPr>
                <w:rFonts w:asciiTheme="minorHAnsi" w:hAnsiTheme="minorHAnsi" w:cstheme="minorHAnsi"/>
                <w:sz w:val="22"/>
                <w:szCs w:val="22"/>
              </w:rPr>
              <w:t>. Program v prostor prinaša nova znanja o naravi, bivanju v naravi in tudi uporabi ulovljenih rib v gastronomiji. Program bo pripravljen tako, da bo zajel različne ciljne skupine (starejše, otroke in tudi invalide).</w:t>
            </w:r>
          </w:p>
        </w:tc>
      </w:tr>
    </w:tbl>
    <w:p w14:paraId="3E6F24B0" w14:textId="77777777" w:rsidR="0083232A" w:rsidRPr="000B6785" w:rsidRDefault="0083232A" w:rsidP="0083232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sl-SI"/>
        </w:rPr>
      </w:pPr>
    </w:p>
    <w:p w14:paraId="6BD922BD" w14:textId="77777777" w:rsidR="0083232A" w:rsidRPr="000B6785" w:rsidRDefault="0083232A" w:rsidP="0083232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sl-SI"/>
        </w:rPr>
      </w:pPr>
    </w:p>
    <w:p w14:paraId="0416A6A6" w14:textId="77777777" w:rsidR="0083232A" w:rsidRPr="000B6785" w:rsidRDefault="0083232A" w:rsidP="0083232A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sl-SI"/>
        </w:rPr>
      </w:pPr>
      <w:r w:rsidRPr="000B6785">
        <w:rPr>
          <w:rFonts w:asciiTheme="minorHAnsi" w:eastAsia="Times New Roman" w:hAnsiTheme="minorHAnsi" w:cstheme="minorHAnsi"/>
          <w:b/>
          <w:bCs/>
          <w:sz w:val="22"/>
          <w:szCs w:val="22"/>
          <w:lang w:eastAsia="sl-SI"/>
        </w:rPr>
        <w:t>Kazalniki</w:t>
      </w:r>
    </w:p>
    <w:tbl>
      <w:tblPr>
        <w:tblW w:w="9793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198"/>
        <w:gridCol w:w="3260"/>
        <w:gridCol w:w="3335"/>
      </w:tblGrid>
      <w:tr w:rsidR="000B6785" w:rsidRPr="000B6785" w14:paraId="764D5ADC" w14:textId="77777777" w:rsidTr="000B6785">
        <w:trPr>
          <w:trHeight w:val="312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14:paraId="28E3E28D" w14:textId="77777777" w:rsidR="000B6785" w:rsidRPr="000B6785" w:rsidRDefault="000B6785" w:rsidP="000B6785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Cilj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14:paraId="49770194" w14:textId="77777777" w:rsidR="000B6785" w:rsidRPr="000B6785" w:rsidRDefault="000B6785" w:rsidP="009F63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Kazalnik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14:paraId="75847A1B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Število</w:t>
            </w:r>
          </w:p>
        </w:tc>
      </w:tr>
      <w:tr w:rsidR="000B6785" w:rsidRPr="000B6785" w14:paraId="3B60A8BE" w14:textId="77777777" w:rsidTr="000B6785">
        <w:trPr>
          <w:trHeight w:val="300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B046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Cilj 1.1: Ustvariti kakovostna delovna mesta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14C4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Št. novo ustvarjenih delovnih mest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F8AE8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6785" w:rsidRPr="000B6785" w14:paraId="6EF725E1" w14:textId="77777777" w:rsidTr="000B6785">
        <w:trPr>
          <w:trHeight w:val="276"/>
        </w:trPr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5F49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Cilj 1.2: Krepiti pogoje za rast malih ponudnikov v perspektivnih dejavnostih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23A53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Št. novih produktov ali storitev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474F1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 (nov trg z neposredno prodajo)</w:t>
            </w:r>
          </w:p>
        </w:tc>
      </w:tr>
      <w:tr w:rsidR="000B6785" w:rsidRPr="000B6785" w14:paraId="1F1982C8" w14:textId="77777777" w:rsidTr="000B6785">
        <w:trPr>
          <w:trHeight w:val="276"/>
        </w:trPr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0AE6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CB3C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Št. ohranjenih delovnih mest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480AF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 (Agro Posavje)</w:t>
            </w:r>
          </w:p>
        </w:tc>
      </w:tr>
      <w:tr w:rsidR="000B6785" w:rsidRPr="000B6785" w14:paraId="214A8A52" w14:textId="77777777" w:rsidTr="000B6785">
        <w:trPr>
          <w:trHeight w:val="276"/>
        </w:trPr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AF7E4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4B960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Št. novoustanovljenih podjetij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85FA9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6785" w:rsidRPr="000B6785" w14:paraId="06CCA2F9" w14:textId="77777777" w:rsidTr="000B6785">
        <w:trPr>
          <w:trHeight w:val="276"/>
        </w:trPr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940E8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EB4F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Št. usposobljenih nosilcev dejavnosti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F062C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 (ribiški vodniki)</w:t>
            </w:r>
          </w:p>
        </w:tc>
      </w:tr>
      <w:tr w:rsidR="000B6785" w:rsidRPr="000B6785" w14:paraId="43F6E454" w14:textId="77777777" w:rsidTr="000B6785">
        <w:trPr>
          <w:trHeight w:val="276"/>
        </w:trPr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EDE4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72FF3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Št. vzpostavljenih partnerstev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75B4F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 (Ribogojnica Colarič – Agro Posavje, Ribiška družina – Agro Posavje)</w:t>
            </w:r>
          </w:p>
        </w:tc>
      </w:tr>
      <w:tr w:rsidR="000B6785" w:rsidRPr="000B6785" w14:paraId="4732A6C3" w14:textId="77777777" w:rsidTr="000B6785">
        <w:trPr>
          <w:trHeight w:val="276"/>
        </w:trPr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24374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Cilj 2.1: Aktivirati potenciale za revitalizacijo podeželja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2AA47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Št. novih programov ali storitev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B70C8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 (doživetje z ribičem)</w:t>
            </w:r>
          </w:p>
        </w:tc>
      </w:tr>
      <w:tr w:rsidR="000B6785" w:rsidRPr="000B6785" w14:paraId="15DB2FEC" w14:textId="77777777" w:rsidTr="000B6785">
        <w:trPr>
          <w:trHeight w:val="276"/>
        </w:trPr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5549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D88A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Št. vključenih proizvajalcev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80C42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B6785" w:rsidRPr="000B6785" w14:paraId="7D8FA72D" w14:textId="77777777" w:rsidTr="000B6785">
        <w:trPr>
          <w:trHeight w:val="276"/>
        </w:trPr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3273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E24B8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Št. vključenih prebivalcev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3707F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50 (karavana)</w:t>
            </w:r>
          </w:p>
        </w:tc>
      </w:tr>
      <w:tr w:rsidR="000B6785" w:rsidRPr="000B6785" w14:paraId="549A911D" w14:textId="77777777" w:rsidTr="000B6785">
        <w:trPr>
          <w:trHeight w:val="276"/>
        </w:trPr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70E6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Cilj 3.1: Izboljšati stanje okolja za večjo kakovost življenja in dela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0CB4C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Št. izvedenih ukrepov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3EEBD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 (revitalizacija degradiranega območja)</w:t>
            </w:r>
          </w:p>
        </w:tc>
      </w:tr>
      <w:tr w:rsidR="000B6785" w:rsidRPr="000B6785" w14:paraId="78314B96" w14:textId="77777777" w:rsidTr="000B6785">
        <w:trPr>
          <w:trHeight w:val="300"/>
        </w:trPr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DF82D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6ACBE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Št. novih okoljskih rešitev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DB90F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 (izgradnja novega postajališča)</w:t>
            </w:r>
          </w:p>
        </w:tc>
      </w:tr>
      <w:tr w:rsidR="000B6785" w:rsidRPr="000B6785" w14:paraId="634389C2" w14:textId="77777777" w:rsidTr="000B6785">
        <w:trPr>
          <w:trHeight w:val="276"/>
        </w:trPr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C337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Cilj 3.2: Ohranjanje narave in biotske raznovrstnosti za trajnostni razvoj območja LAS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6C30F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Št. izvedenih ukrepov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60B7D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B6785" w:rsidRPr="000B6785" w14:paraId="63304F49" w14:textId="77777777" w:rsidTr="000B6785">
        <w:trPr>
          <w:trHeight w:val="288"/>
        </w:trPr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8BF07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4A6F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Št. novih vsebin in programov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54476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 (kraparija)</w:t>
            </w:r>
          </w:p>
        </w:tc>
      </w:tr>
      <w:tr w:rsidR="000B6785" w:rsidRPr="000B6785" w14:paraId="5B5FA541" w14:textId="77777777" w:rsidTr="000B6785">
        <w:trPr>
          <w:trHeight w:val="300"/>
        </w:trPr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E9D6D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A4CBD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Št. vključenih v aktivnosti ozaveščanja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EEF51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50 (delavnice)</w:t>
            </w:r>
          </w:p>
        </w:tc>
      </w:tr>
      <w:tr w:rsidR="000B6785" w:rsidRPr="000B6785" w14:paraId="7438AC47" w14:textId="77777777" w:rsidTr="000B6785">
        <w:trPr>
          <w:trHeight w:val="276"/>
        </w:trPr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39C9B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Cilj 4.1: Izboljšati pogoje za vključenost ranljivih ciljnih skupin v družbo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BD906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Št. izboljšanih ali novih programov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1989D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 (doživetje z ribičem)</w:t>
            </w:r>
          </w:p>
        </w:tc>
      </w:tr>
      <w:tr w:rsidR="000B6785" w:rsidRPr="000B6785" w14:paraId="7DA42C6F" w14:textId="77777777" w:rsidTr="000B6785">
        <w:trPr>
          <w:trHeight w:val="276"/>
        </w:trPr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19B4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4D63F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Št. vključenih iz ranljivih skupin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C1026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 otrok, 30 starejših od 55 let</w:t>
            </w:r>
          </w:p>
        </w:tc>
      </w:tr>
      <w:tr w:rsidR="000B6785" w:rsidRPr="000B6785" w14:paraId="43B080F0" w14:textId="77777777" w:rsidTr="000B6785">
        <w:trPr>
          <w:trHeight w:val="276"/>
        </w:trPr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9AC17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BBB4F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Št. vzpostavljenih partnerstev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D8E14" w14:textId="77777777" w:rsidR="000B6785" w:rsidRPr="000B6785" w:rsidRDefault="000B6785" w:rsidP="009F63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 (Ribiška družina – CPT Krško – Občina Krško) z izvedbo izobraževanj in novih turističnih produktov</w:t>
            </w:r>
          </w:p>
        </w:tc>
      </w:tr>
    </w:tbl>
    <w:p w14:paraId="654F51B3" w14:textId="77777777" w:rsidR="000B6785" w:rsidRPr="000B6785" w:rsidRDefault="000B6785" w:rsidP="000B6785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44AE41" w14:textId="77777777" w:rsidR="00745478" w:rsidRPr="000B6785" w:rsidRDefault="00745478">
      <w:pPr>
        <w:rPr>
          <w:rFonts w:asciiTheme="minorHAnsi" w:hAnsiTheme="minorHAnsi" w:cstheme="minorHAnsi"/>
          <w:sz w:val="22"/>
          <w:szCs w:val="22"/>
        </w:rPr>
      </w:pPr>
    </w:p>
    <w:sectPr w:rsidR="00745478" w:rsidRPr="000B678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8B9A2" w14:textId="77777777" w:rsidR="00293E8C" w:rsidRDefault="00293E8C">
      <w:pPr>
        <w:spacing w:after="0" w:line="240" w:lineRule="auto"/>
      </w:pPr>
      <w:r>
        <w:separator/>
      </w:r>
    </w:p>
  </w:endnote>
  <w:endnote w:type="continuationSeparator" w:id="0">
    <w:p w14:paraId="105E70E7" w14:textId="77777777" w:rsidR="00293E8C" w:rsidRDefault="0029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66AC0" w14:textId="77777777" w:rsidR="00882F4E" w:rsidRPr="005330A1" w:rsidRDefault="003B2C26" w:rsidP="00882F4E">
    <w:pPr>
      <w:tabs>
        <w:tab w:val="left" w:pos="3420"/>
      </w:tabs>
      <w:spacing w:after="0" w:line="240" w:lineRule="auto"/>
      <w:rPr>
        <w:rFonts w:ascii="Times New Roman" w:hAnsi="Times New Roman" w:cs="Arial"/>
        <w:szCs w:val="22"/>
      </w:rPr>
    </w:pPr>
    <w:bookmarkStart w:id="4" w:name="_Hlk517089744"/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65CA8EE7" wp14:editId="26D9170D">
          <wp:extent cx="2486025" cy="647700"/>
          <wp:effectExtent l="0" t="0" r="9525" b="0"/>
          <wp:docPr id="45" name="Slika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783" cy="684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71560D1C" wp14:editId="0D41DEA4">
          <wp:extent cx="1657350" cy="542925"/>
          <wp:effectExtent l="0" t="0" r="0" b="9525"/>
          <wp:docPr id="46" name="Slika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341" cy="57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3306E99C" wp14:editId="2B3CC9B5">
          <wp:extent cx="1552575" cy="712236"/>
          <wp:effectExtent l="0" t="0" r="0" b="0"/>
          <wp:docPr id="47" name="Slika 47" descr="C:\Users\manuelab\AppData\Local\Microsoft\Windows\Temporary Internet Files\Content.Outlook\6VU8UWON\Logo_ESRR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nuelab\AppData\Local\Microsoft\Windows\Temporary Internet Files\Content.Outlook\6VU8UWON\Logo_ESRR (002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023" cy="783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/>
  <w:p w14:paraId="6D5A33A5" w14:textId="77777777" w:rsidR="00D120AA" w:rsidRDefault="00293E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B16BF" w14:textId="77777777" w:rsidR="00293E8C" w:rsidRDefault="00293E8C">
      <w:pPr>
        <w:spacing w:after="0" w:line="240" w:lineRule="auto"/>
      </w:pPr>
      <w:r>
        <w:separator/>
      </w:r>
    </w:p>
  </w:footnote>
  <w:footnote w:type="continuationSeparator" w:id="0">
    <w:p w14:paraId="11956BD8" w14:textId="77777777" w:rsidR="00293E8C" w:rsidRDefault="00293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140D6" w14:textId="77777777" w:rsidR="00D120AA" w:rsidRPr="005330A1" w:rsidRDefault="003B2C26" w:rsidP="00D120A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noProof/>
        <w:szCs w:val="22"/>
        <w:lang w:eastAsia="sl-SI"/>
      </w:rPr>
    </w:pPr>
    <w:bookmarkStart w:id="0" w:name="_Hlk517089731"/>
    <w:bookmarkStart w:id="1" w:name="_Hlk517089732"/>
    <w:bookmarkStart w:id="2" w:name="_Hlk517089733"/>
    <w:bookmarkStart w:id="3" w:name="_Hlk517089734"/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417D3C49" wp14:editId="7C7EA5CA">
          <wp:extent cx="770890" cy="866775"/>
          <wp:effectExtent l="0" t="0" r="0" b="0"/>
          <wp:docPr id="42" name="Slika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154" cy="87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21AB3E74" wp14:editId="4187BC96">
          <wp:extent cx="2636314" cy="713740"/>
          <wp:effectExtent l="0" t="0" r="0" b="0"/>
          <wp:docPr id="43" name="Slika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181" cy="752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Arial"/>
        <w:noProof/>
        <w:szCs w:val="22"/>
        <w:lang w:eastAsia="sl-SI"/>
      </w:rPr>
      <w:t xml:space="preserve">  </w:t>
    </w:r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0F5A952C" wp14:editId="211961D3">
          <wp:extent cx="1866900" cy="575945"/>
          <wp:effectExtent l="0" t="0" r="0" b="0"/>
          <wp:docPr id="44" name="Slika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692" cy="586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A7710"/>
    <w:multiLevelType w:val="hybridMultilevel"/>
    <w:tmpl w:val="219006F8"/>
    <w:lvl w:ilvl="0" w:tplc="B616FDE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06210"/>
    <w:multiLevelType w:val="hybridMultilevel"/>
    <w:tmpl w:val="7E2835DE"/>
    <w:lvl w:ilvl="0" w:tplc="80E08180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16DB3"/>
    <w:multiLevelType w:val="hybridMultilevel"/>
    <w:tmpl w:val="1BA872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2A"/>
    <w:rsid w:val="000B6785"/>
    <w:rsid w:val="00107C75"/>
    <w:rsid w:val="00114613"/>
    <w:rsid w:val="00262B4F"/>
    <w:rsid w:val="00293E8C"/>
    <w:rsid w:val="0035399F"/>
    <w:rsid w:val="003B2C26"/>
    <w:rsid w:val="003C2CB1"/>
    <w:rsid w:val="006E37A4"/>
    <w:rsid w:val="00745478"/>
    <w:rsid w:val="0083232A"/>
    <w:rsid w:val="009145EB"/>
    <w:rsid w:val="00A0732E"/>
    <w:rsid w:val="00A674D6"/>
    <w:rsid w:val="00B271CD"/>
    <w:rsid w:val="00D13C5A"/>
    <w:rsid w:val="00F1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638C"/>
  <w15:chartTrackingRefBased/>
  <w15:docId w15:val="{99A5ADDD-31FF-4EA4-8149-A75C40EB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232A"/>
    <w:pPr>
      <w:spacing w:after="120" w:line="276" w:lineRule="auto"/>
    </w:pPr>
    <w:rPr>
      <w:rFonts w:asciiTheme="majorHAnsi" w:hAnsiTheme="maj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3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3232A"/>
    <w:rPr>
      <w:rFonts w:asciiTheme="majorHAnsi" w:hAnsiTheme="majorHAnsi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3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3232A"/>
    <w:rPr>
      <w:rFonts w:asciiTheme="majorHAnsi" w:hAnsiTheme="majorHAnsi"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83232A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83232A"/>
    <w:rPr>
      <w:rFonts w:asciiTheme="majorHAnsi" w:hAnsiTheme="majorHAnsi"/>
      <w:sz w:val="24"/>
      <w:szCs w:val="24"/>
    </w:rPr>
  </w:style>
  <w:style w:type="table" w:styleId="Tabelamrea">
    <w:name w:val="Table Grid"/>
    <w:basedOn w:val="Navadnatabela"/>
    <w:uiPriority w:val="39"/>
    <w:rsid w:val="0083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6" ma:contentTypeDescription="Ustvari nov dokument." ma:contentTypeScope="" ma:versionID="60a2463cfff6d22c2b0de244ae3935c5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2a380fcf183f8823ff8951e3e43e37ad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9D004-2DFA-49D3-A60C-A8B8BD0A61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D8F5A8-313A-4267-9217-E7E98C59F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D3B85-1752-4573-B85E-4AF6CCD784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Bojnec</dc:creator>
  <cp:keywords/>
  <dc:description/>
  <cp:lastModifiedBy>Manuela Bojnec</cp:lastModifiedBy>
  <cp:revision>14</cp:revision>
  <cp:lastPrinted>2020-08-06T07:52:00Z</cp:lastPrinted>
  <dcterms:created xsi:type="dcterms:W3CDTF">2020-07-24T16:37:00Z</dcterms:created>
  <dcterms:modified xsi:type="dcterms:W3CDTF">2020-08-06T08:07:00Z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  <property fmtid="{D5CDD505-2E9C-101B-9397-08002B2CF9AE}" pid="3" name="MediaServiceImageTags">
    <vt:lpwstr/>
  </property>
</Properties>
</file>